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Cell and Molecular Biology</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BIOL 190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Biology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January 29, 2018</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course, intended for majors, will cover principles and applications of prokaryotic and eukaryotic cell structure and function, biological molecules, homeostasis, cell reproduction and its controls, molecular genetics, classical/Mendelian genetics, cell metabolism including photosynthesis and respiration, and cellular communication.  The philosophy of science, methods of scientific inquiry and experimental design are foundational to the course.</w:t>
      </w:r>
    </w:p>
    <w:p>
      <w:pPr>
        <w:pStyle w:val="Heading 2"/>
      </w:pPr>
      <w:r>
        <w:rPr>
          <w:rtl w:val="0"/>
          <w:lang w:val="de-DE"/>
        </w:rPr>
        <w:t>Minimum Units</w:t>
      </w:r>
    </w:p>
    <w:p>
      <w:pPr>
        <w:pStyle w:val="Body"/>
      </w:pPr>
      <w:r>
        <w:rPr>
          <w:rtl w:val="0"/>
        </w:rPr>
        <w:t>4.0</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Eligible for English Composition (C-ID ENGL 100)</w:t>
      </w:r>
    </w:p>
    <w:p>
      <w:pPr>
        <w:pStyle w:val="Heading 2"/>
      </w:pPr>
      <w:r>
        <w:rPr>
          <w:rtl w:val="0"/>
        </w:rPr>
        <w:t>Course Content</w:t>
      </w:r>
    </w:p>
    <w:p>
      <w:pPr>
        <w:pStyle w:val="Body"/>
      </w:pPr>
      <w:r>
        <w:rPr>
          <w:rtl w:val="0"/>
        </w:rPr>
        <w:t>Structure and Function of Prokaryotic and Eukaryotic Cells Origin and evolution of cellular life and molecular evolutionOrganelle structure and functionMembrane structure and function Cellular transportCellular chemistry and biomolecules Cellular metabolism (respiration and photosynthesis)Cell reproduction and its controlsCell communicationClassical/Mendelian geneticsMolecular geneticsDNA structure and functionGene structure, gene expression and control of gene expressionBiotechnologyScientific Inquiry</w:t>
      </w:r>
    </w:p>
    <w:p>
      <w:pPr>
        <w:pStyle w:val="Heading 2"/>
      </w:pPr>
      <w:r>
        <w:rPr>
          <w:rtl w:val="0"/>
        </w:rPr>
        <w:t>Laboratory Activities</w:t>
      </w:r>
    </w:p>
    <w:p>
      <w:pPr>
        <w:pStyle w:val="Body"/>
      </w:pPr>
      <w:r>
        <w:rPr>
          <w:rtl w:val="0"/>
        </w:rPr>
        <w:t>The laboratory component must include greater than 80% hands-on activities that support the learning goals of the course.  Laboratory content must be considered when matching courses to this descriptor.  Laboratory includes experimental design, data analysis, and techniques used toaddress questions in the field of cell and molecular biology (e.g. microscopy,spectrophotometry, gel electrophoresis).</w:t>
      </w:r>
    </w:p>
    <w:p>
      <w:pPr>
        <w:pStyle w:val="Heading 2"/>
      </w:pPr>
      <w:r>
        <w:rPr>
          <w:rtl w:val="0"/>
          <w:lang w:val="fr-FR"/>
        </w:rPr>
        <w:t>Course Objectives</w:t>
      </w:r>
    </w:p>
    <w:p>
      <w:pPr>
        <w:pStyle w:val="Body"/>
      </w:pPr>
      <w:r>
        <w:rPr>
          <w:rtl w:val="0"/>
        </w:rPr>
        <w:t>At the conclusion of this course, the student should be able to:
Identify and describe biological molecules and cell structures and explain their functions
Compare and contrast cellular processes and interactions between prokaryotes and eukaryotes (including metabolism, reproduction, communication) 
Apply the principles of classical and molecular genetics to solve problems in genetics or biotechnology.
Relate evolutionary processes to the origin and evolution of cells.
Explain how DNA replicates and transmits genetic information within organisms. 
Apply the processes of scientific inquiry and experimental design to the study of biological concepts.
Acquire, read, evaluate, apply and cite scientific literature
Practice scientific writing
</w:t>
      </w:r>
    </w:p>
    <w:p>
      <w:pPr>
        <w:pStyle w:val="Heading 2"/>
      </w:pPr>
      <w:r>
        <w:rPr>
          <w:rtl w:val="0"/>
        </w:rPr>
        <w:t>Prerequisites</w:t>
      </w:r>
    </w:p>
    <w:p>
      <w:pPr>
        <w:pStyle w:val="Body"/>
      </w:pPr>
      <w:r>
        <w:rPr>
          <w:rtl w:val="0"/>
        </w:rPr>
        <w:t>Completed one semester general chemistry (C-ID CHEM 110); Eligible for college-level math (C-ID MATH 110, 120, 130, 140, 150, 151 OR any other course with Intermediate Algebra as a prerequisite)</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A variety of assessment techniques that may include midterm examinations, term papers, projects, homework problems, and laboratory reports. There should be a writing component.</w:t>
      </w:r>
    </w:p>
    <w:p>
      <w:pPr>
        <w:pStyle w:val="Heading 2"/>
      </w:pPr>
      <w:r>
        <w:rPr>
          <w:rtl w:val="0"/>
          <w:lang w:val="de-DE"/>
        </w:rPr>
        <w:t>Sample Textbooks</w:t>
      </w:r>
    </w:p>
    <w:p>
      <w:pPr>
        <w:pStyle w:val="Body"/>
      </w:pPr>
      <w:r>
        <w:rPr>
          <w:rtl w:val="0"/>
        </w:rPr>
        <w:t>A college level textbook and laboratory manual supporting the learning objectives of this course and current within 5 years must be considered when matching courses to this descriptor. Example texts with appropriate level of coverage include, Campbell, et al. Biology, Sadava et al. Life: The Science of Biology and Freeman, Biological Science.</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