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World History to 1500</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150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Survey of the development of world civilizations to 1500.</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Prehistoric humans and their migrations.
Emergence of agrarian societies.
Early complex societies 3500-500 B.C.E.
Formation of classical societies 500 B.C.E.– 500 C.E. 
Development of major belief systems.
The post classical era 500-1000 C.E.
The acceleration of cross cultural interaction 1000 – 1500 C.E.
 Development and interrelations between major states and empires.
Relationship between humans and the environment.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Analyze broad patterns of change on both interregional scales and within complex societies.
Demonstrate an understanding of civilization through multiple analytical categories such as race, class, gender and ethnicity.
Explain ways in which the world’s physical and natural environment has affected and been affected by developments in human history.
Analyze ways in which human groups have interacted with one another, including trade, migration, warfare, cultural exchange, and biological exchange, from early times to 1500 C.E.
Compare distinctive forms of political, social, and economic organization in the world and explain their historical significance.
Identify major discoveries, inventions, and scientific achievements and explain their historical significance.
Explain the historical significance of cultural developments such as art, music, architecture, literature and religion.
Compare ideals, practices, and historical developments of major belief systems.
Analyze historical developments across national, regional, and cultural boundaries.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Bentley, Traditions and EncountersBuillett, The Earth and Its PeoplesDuiker, World HistoryFernandez Armesto,  The WorldHill, A History of World SocietiesSpielvogel, World HistorySpodek, The World’s History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