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C44" w:rsidRDefault="0024158F">
      <w:pPr>
        <w:pStyle w:val="Heading"/>
        <w:rPr>
          <w:b/>
          <w:bCs/>
        </w:rPr>
      </w:pPr>
      <w:bookmarkStart w:id="0" w:name="_GoBack"/>
      <w:bookmarkEnd w:id="0"/>
      <w:r>
        <w:t>Algebra/Trigonometry-Based Physics: AB</w:t>
      </w:r>
    </w:p>
    <w:tbl>
      <w:tblPr>
        <w:tblW w:w="60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55"/>
        <w:gridCol w:w="2970"/>
      </w:tblGrid>
      <w:tr w:rsidR="007D4C44">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7D4C44" w:rsidRDefault="0024158F">
            <w:pPr>
              <w:pStyle w:val="Body"/>
            </w:pPr>
            <w:r>
              <w:rPr>
                <w:b/>
                <w:bCs/>
                <w:sz w:val="24"/>
                <w:szCs w:val="24"/>
              </w:rPr>
              <w:t>C-ID Number</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7D4C44" w:rsidRDefault="0024158F">
            <w:pPr>
              <w:pStyle w:val="Body"/>
              <w:spacing w:after="0" w:line="240" w:lineRule="auto"/>
            </w:pPr>
            <w:r>
              <w:rPr>
                <w:sz w:val="24"/>
                <w:szCs w:val="24"/>
              </w:rPr>
              <w:t>PHYS 100 S</w:t>
            </w:r>
          </w:p>
        </w:tc>
      </w:tr>
      <w:tr w:rsidR="007D4C44">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7D4C44" w:rsidRDefault="0024158F">
            <w:pPr>
              <w:pStyle w:val="Body"/>
              <w:spacing w:after="0" w:line="240" w:lineRule="auto"/>
            </w:pPr>
            <w:r>
              <w:rPr>
                <w:b/>
                <w:bCs/>
                <w:sz w:val="24"/>
                <w:szCs w:val="24"/>
              </w:rPr>
              <w:t>Discipline</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7D4C44" w:rsidRDefault="0024158F">
            <w:pPr>
              <w:pStyle w:val="Body"/>
              <w:spacing w:after="0" w:line="240" w:lineRule="auto"/>
            </w:pPr>
            <w:r>
              <w:rPr>
                <w:sz w:val="24"/>
                <w:szCs w:val="24"/>
              </w:rPr>
              <w:t>Physics</w:t>
            </w:r>
          </w:p>
        </w:tc>
      </w:tr>
      <w:tr w:rsidR="007D4C44">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7D4C44" w:rsidRDefault="0024158F">
            <w:pPr>
              <w:pStyle w:val="Body"/>
              <w:spacing w:after="0" w:line="240" w:lineRule="auto"/>
            </w:pPr>
            <w:r>
              <w:rPr>
                <w:b/>
                <w:bCs/>
                <w:sz w:val="24"/>
                <w:szCs w:val="24"/>
              </w:rPr>
              <w:t>Date Approved</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7D4C44" w:rsidRDefault="0024158F">
            <w:pPr>
              <w:pStyle w:val="Body"/>
              <w:spacing w:after="0" w:line="240" w:lineRule="auto"/>
            </w:pPr>
            <w:r>
              <w:rPr>
                <w:sz w:val="24"/>
                <w:szCs w:val="24"/>
              </w:rPr>
              <w:t>April 29, 2011</w:t>
            </w:r>
          </w:p>
        </w:tc>
      </w:tr>
    </w:tbl>
    <w:p w:rsidR="007D4C44" w:rsidRDefault="007D4C44">
      <w:pPr>
        <w:pStyle w:val="Heading"/>
        <w:widowControl w:val="0"/>
        <w:spacing w:line="240" w:lineRule="auto"/>
        <w:rPr>
          <w:b/>
          <w:bCs/>
        </w:rPr>
      </w:pPr>
    </w:p>
    <w:p w:rsidR="007D4C44" w:rsidRDefault="007D4C44">
      <w:pPr>
        <w:pStyle w:val="Body"/>
        <w:rPr>
          <w:sz w:val="24"/>
          <w:szCs w:val="24"/>
        </w:rPr>
      </w:pPr>
    </w:p>
    <w:p w:rsidR="007D4C44" w:rsidRDefault="0024158F">
      <w:pPr>
        <w:pStyle w:val="Heading2"/>
      </w:pPr>
      <w:r>
        <w:t>General Course Description</w:t>
      </w:r>
    </w:p>
    <w:p w:rsidR="007D4C44" w:rsidRDefault="0024158F">
      <w:pPr>
        <w:pStyle w:val="Body"/>
      </w:pPr>
      <w:r>
        <w:t xml:space="preserve">This course is intended for students not majoring in physics or engineering but needing a </w:t>
      </w:r>
      <w:proofErr w:type="gramStart"/>
      <w:r>
        <w:t>one year</w:t>
      </w:r>
      <w:proofErr w:type="gramEnd"/>
      <w:r>
        <w:t xml:space="preserve"> course in </w:t>
      </w:r>
      <w:r>
        <w:t xml:space="preserve">physics as a requirement for their major program. The course is part of a two-semester sequence whose contents </w:t>
      </w:r>
      <w:proofErr w:type="gramStart"/>
      <w:r>
        <w:t>may be offered</w:t>
      </w:r>
      <w:proofErr w:type="gramEnd"/>
      <w:r>
        <w:t xml:space="preserve"> in other sequences or combinations. Core topics include an introduction to kinematics, dynamics, work and energy, momentum, fluids</w:t>
      </w:r>
      <w:r>
        <w:t>, simple harmonic motion, electrostatics, magnetism, DC circuits, optics and modern physics.</w:t>
      </w:r>
    </w:p>
    <w:p w:rsidR="007D4C44" w:rsidRDefault="0024158F">
      <w:pPr>
        <w:pStyle w:val="Heading2"/>
      </w:pPr>
      <w:r>
        <w:rPr>
          <w:lang w:val="de-DE"/>
        </w:rPr>
        <w:t>Minimum Units</w:t>
      </w:r>
    </w:p>
    <w:p w:rsidR="007D4C44" w:rsidRDefault="0024158F">
      <w:pPr>
        <w:pStyle w:val="Body"/>
      </w:pPr>
      <w:r>
        <w:t>8.0</w:t>
      </w:r>
    </w:p>
    <w:p w:rsidR="007D4C44" w:rsidRDefault="0024158F">
      <w:pPr>
        <w:pStyle w:val="Heading2"/>
      </w:pPr>
      <w:r>
        <w:t>Any rationale or comments</w:t>
      </w:r>
    </w:p>
    <w:p w:rsidR="007D4C44" w:rsidRDefault="0024158F">
      <w:pPr>
        <w:pStyle w:val="Body"/>
      </w:pPr>
      <w:r>
        <w:t>This course is a two-semester sequence composed of all of the topics listed for PHYS 105 and PHYS 110 which may be offe</w:t>
      </w:r>
      <w:r>
        <w:t xml:space="preserve">red in varying sequences and combinations, including “floating topics.” The floating topics </w:t>
      </w:r>
      <w:proofErr w:type="gramStart"/>
      <w:r>
        <w:t>may be placed</w:t>
      </w:r>
      <w:proofErr w:type="gramEnd"/>
      <w:r>
        <w:t xml:space="preserve"> in different courses in the sequence, but all must be covered during the two-semester sequence. Since different colleges vary slightly in the order in</w:t>
      </w:r>
      <w:r>
        <w:t xml:space="preserve"> which the topics </w:t>
      </w:r>
      <w:proofErr w:type="gramStart"/>
      <w:r>
        <w:t>are presented</w:t>
      </w:r>
      <w:proofErr w:type="gramEnd"/>
      <w:r>
        <w:t>, it is strongly recommended that students take the entire sequence at the same institution.</w:t>
      </w:r>
    </w:p>
    <w:p w:rsidR="007D4C44" w:rsidRDefault="0024158F">
      <w:pPr>
        <w:pStyle w:val="Heading2"/>
      </w:pPr>
      <w:r>
        <w:t>Advisories/Recommendations</w:t>
      </w:r>
    </w:p>
    <w:p w:rsidR="007D4C44" w:rsidRDefault="0024158F">
      <w:pPr>
        <w:pStyle w:val="Body"/>
      </w:pPr>
      <w:r>
        <w:t>Prior completion of a course covering Trigonometry (C-ID MATH 851)</w:t>
      </w:r>
    </w:p>
    <w:p w:rsidR="007D4C44" w:rsidRDefault="0024158F">
      <w:pPr>
        <w:pStyle w:val="Heading2"/>
      </w:pPr>
      <w:r>
        <w:t>Course Content</w:t>
      </w:r>
    </w:p>
    <w:p w:rsidR="007D4C44" w:rsidRDefault="0024158F">
      <w:pPr>
        <w:pStyle w:val="Body"/>
      </w:pPr>
      <w:proofErr w:type="gramStart"/>
      <w:r>
        <w:t>Vectors and Scalars  Ne</w:t>
      </w:r>
      <w:r>
        <w:t>wton’s Laws  Statics and Dynamics  Translational Kinematics  Rotational Kinematics  Rotational Dynamics  Work and Energy  Momentum  Gravitation  Simple Harmonic Motion  Mechanical Waves and Sound  Fluids  Laws of Thermodynamics  Heat Engines  Kinetic Theor</w:t>
      </w:r>
      <w:r>
        <w:t xml:space="preserve">y  Entropy  Electrostatics  Fields  Potentials  DC circuits  Capacitors  Resistivity  Magnetism  Faraday’s and Lenz’s Laws  Ampere’s Law  Geometric Optics  Lenses, Mirrors and Optical Instruments  Wave Optics / Physical Optics  Selected Topics from Modern </w:t>
      </w:r>
      <w:r>
        <w:t>Physics (Not all of these topics are required but covering all of them is recommended)    Special Relativity  Quantum Mechanics  Atomic Physics  Nuclear Physics</w:t>
      </w:r>
      <w:proofErr w:type="gramEnd"/>
    </w:p>
    <w:p w:rsidR="007D4C44" w:rsidRDefault="0024158F">
      <w:pPr>
        <w:pStyle w:val="Heading2"/>
      </w:pPr>
      <w:r>
        <w:t>Laboratory Activities</w:t>
      </w:r>
    </w:p>
    <w:p w:rsidR="007D4C44" w:rsidRDefault="0024158F">
      <w:pPr>
        <w:pStyle w:val="Body"/>
      </w:pPr>
      <w:r>
        <w:t>Laboratory activities should cover the range of topics designated for lec</w:t>
      </w:r>
      <w:r>
        <w:t>ture. The majority of labs should be hands-on activities with “real-world” data collection as opposed to computer simulation. Simulations may be appropriate for some topics in modern physics.</w:t>
      </w:r>
    </w:p>
    <w:p w:rsidR="007D4C44" w:rsidRDefault="0024158F">
      <w:pPr>
        <w:pStyle w:val="Heading2"/>
      </w:pPr>
      <w:r>
        <w:rPr>
          <w:lang w:val="fr-FR"/>
        </w:rPr>
        <w:lastRenderedPageBreak/>
        <w:t>Course Objectives</w:t>
      </w:r>
    </w:p>
    <w:p w:rsidR="007D4C44" w:rsidRDefault="0024158F">
      <w:pPr>
        <w:pStyle w:val="Body"/>
      </w:pPr>
      <w:r>
        <w:t>Lecture Course Objectives: At the conclusion o</w:t>
      </w:r>
      <w:r>
        <w:t xml:space="preserve">f the lecture component of this course, the student should be able </w:t>
      </w:r>
      <w:proofErr w:type="gramStart"/>
      <w:r>
        <w:t>to:</w:t>
      </w:r>
      <w:proofErr w:type="gramEnd"/>
      <w:r>
        <w:t xml:space="preserve">  Predict the future trajectory of an object moving in two dimensions with uniform acceleration.  Analyze a physical situation with multiple constant forces acting on a point mass using </w:t>
      </w:r>
      <w:r>
        <w:t>Newtonian mechanics.  Analyze a physical situation using concepts of work and energy.  Analyze static and dynamic extended systems using the concepts of torque and angular acceleration.  Analyze simple static charge distributions and calculate the resultin</w:t>
      </w:r>
      <w:r>
        <w:t>g electric field and electric potential.  Analyze simple current distributions and calculate the resulting magnetic field.  Predict the trajectory of charged particles in uniform electric and magnetic fields.  Analyze DC circuits in terms of current, poten</w:t>
      </w:r>
      <w:r>
        <w:t>tial difference, and power dissipation for each element.  Analyze basic physical situations involving reflection and refraction, and use this analysis to predict the path of a light ray.  Analyze situations involving interference and diffraction of light w</w:t>
      </w:r>
      <w:r>
        <w:t>aves, and apply these to situations including double slits, diffraction gratings, and wide slits.  Understand the limitations of classical physics and begin to develop an awareness of the importance of modern physics (i.e. quantum theory and special relati</w:t>
      </w:r>
      <w:r>
        <w:t xml:space="preserve">vity) in the natural world.  Laboratory Course Objectives: At the conclusion of the laboratory component of this course, the student should be able </w:t>
      </w:r>
      <w:proofErr w:type="gramStart"/>
      <w:r>
        <w:t>to:</w:t>
      </w:r>
      <w:proofErr w:type="gramEnd"/>
      <w:r>
        <w:t xml:space="preserve">  Analyze real-world experimental data, including appropriate use of units and significant figures.  Rela</w:t>
      </w:r>
      <w:r>
        <w:t>te the results of experimental data to the physical concepts discussed in the lecture portion of the class.</w:t>
      </w:r>
    </w:p>
    <w:p w:rsidR="007D4C44" w:rsidRDefault="0024158F">
      <w:pPr>
        <w:pStyle w:val="Heading2"/>
      </w:pPr>
      <w:r>
        <w:t>Prerequisites</w:t>
      </w:r>
    </w:p>
    <w:p w:rsidR="007D4C44" w:rsidRDefault="007D4C44">
      <w:pPr>
        <w:pStyle w:val="Body"/>
      </w:pPr>
    </w:p>
    <w:p w:rsidR="007D4C44" w:rsidRDefault="0024158F">
      <w:pPr>
        <w:pStyle w:val="Heading2"/>
      </w:pPr>
      <w:proofErr w:type="spellStart"/>
      <w:r>
        <w:t>Corequisites</w:t>
      </w:r>
      <w:proofErr w:type="spellEnd"/>
    </w:p>
    <w:p w:rsidR="007D4C44" w:rsidRDefault="007D4C44">
      <w:pPr>
        <w:pStyle w:val="Body"/>
      </w:pPr>
    </w:p>
    <w:p w:rsidR="007D4C44" w:rsidRDefault="0024158F">
      <w:pPr>
        <w:pStyle w:val="Heading2"/>
      </w:pPr>
      <w:r>
        <w:t>Methods of Evaluation</w:t>
      </w:r>
    </w:p>
    <w:p w:rsidR="007D4C44" w:rsidRDefault="0024158F">
      <w:pPr>
        <w:pStyle w:val="Body"/>
      </w:pPr>
      <w:proofErr w:type="gramStart"/>
      <w:r>
        <w:t>Examinations which</w:t>
      </w:r>
      <w:proofErr w:type="gramEnd"/>
      <w:r>
        <w:t xml:space="preserve"> include problem solving exercises, final examinations, projects, homework prob</w:t>
      </w:r>
      <w:r>
        <w:t>lems, laboratory reports. *Note that not all of the methods listed are required.</w:t>
      </w:r>
    </w:p>
    <w:p w:rsidR="007D4C44" w:rsidRDefault="0024158F">
      <w:pPr>
        <w:pStyle w:val="Heading2"/>
      </w:pPr>
      <w:r>
        <w:rPr>
          <w:lang w:val="de-DE"/>
        </w:rPr>
        <w:t>Sample Textbooks</w:t>
      </w:r>
    </w:p>
    <w:p w:rsidR="007D4C44" w:rsidRDefault="0024158F">
      <w:pPr>
        <w:pStyle w:val="Body"/>
      </w:pPr>
      <w:r>
        <w:t xml:space="preserve">Typical Textbooks: Walker, James; Physics  </w:t>
      </w:r>
      <w:proofErr w:type="spellStart"/>
      <w:r>
        <w:t>Cutnell</w:t>
      </w:r>
      <w:proofErr w:type="spellEnd"/>
      <w:r>
        <w:t xml:space="preserve">, John D.; Johnson, Kenneth W.; Physics </w:t>
      </w:r>
      <w:proofErr w:type="spellStart"/>
      <w:r>
        <w:t>Serway</w:t>
      </w:r>
      <w:proofErr w:type="spellEnd"/>
      <w:r>
        <w:t xml:space="preserve">, Raymond A.; </w:t>
      </w:r>
      <w:proofErr w:type="spellStart"/>
      <w:r>
        <w:t>Faughn</w:t>
      </w:r>
      <w:proofErr w:type="spellEnd"/>
      <w:r>
        <w:t>, Jerry S. College Physics Typical Lab Man</w:t>
      </w:r>
      <w:r>
        <w:t xml:space="preserve">uals: Wilson, Jerry D.; Hernandez, Cecilia A.; Physics Laboratory Experiments </w:t>
      </w:r>
      <w:proofErr w:type="spellStart"/>
      <w:r>
        <w:t>Gastineu</w:t>
      </w:r>
      <w:proofErr w:type="spellEnd"/>
      <w:r>
        <w:t xml:space="preserve">, John; Physics with Computers Sokoloff, David R.; Thornton, Ron; Laws, Priscilla; </w:t>
      </w:r>
      <w:proofErr w:type="spellStart"/>
      <w:r>
        <w:t>RealTime</w:t>
      </w:r>
      <w:proofErr w:type="spellEnd"/>
      <w:r>
        <w:t xml:space="preserve"> Physics: Active Learning Laboratories Modules 1 – 4 Laboratory manuals develop</w:t>
      </w:r>
      <w:r>
        <w:t>ed on site.</w:t>
      </w:r>
    </w:p>
    <w:p w:rsidR="007D4C44" w:rsidRDefault="0024158F">
      <w:pPr>
        <w:pStyle w:val="Heading2"/>
      </w:pPr>
      <w:r>
        <w:t>Notes</w:t>
      </w:r>
    </w:p>
    <w:p w:rsidR="007D4C44" w:rsidRDefault="007D4C44">
      <w:pPr>
        <w:pStyle w:val="Body"/>
      </w:pPr>
    </w:p>
    <w:sectPr w:rsidR="007D4C44">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4158F">
      <w:r>
        <w:separator/>
      </w:r>
    </w:p>
  </w:endnote>
  <w:endnote w:type="continuationSeparator" w:id="0">
    <w:p w:rsidR="00000000" w:rsidRDefault="00241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C44" w:rsidRDefault="007D4C4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4158F">
      <w:r>
        <w:separator/>
      </w:r>
    </w:p>
  </w:footnote>
  <w:footnote w:type="continuationSeparator" w:id="0">
    <w:p w:rsidR="00000000" w:rsidRDefault="00241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C44" w:rsidRDefault="007D4C4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44"/>
    <w:rsid w:val="0024158F"/>
    <w:rsid w:val="007D4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B236D-F8E8-43E5-B9FB-F5F97670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keepLines/>
      <w:spacing w:before="40" w:line="259" w:lineRule="auto"/>
      <w:outlineLvl w:val="1"/>
    </w:pPr>
    <w:rPr>
      <w:rFonts w:ascii="Calibri Light" w:eastAsia="Calibri Light" w:hAnsi="Calibri Light" w:cs="Calibri Light"/>
      <w:color w:val="2E74B5"/>
      <w:sz w:val="26"/>
      <w:szCs w:val="26"/>
      <w:u w:color="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E74B5"/>
      <w:sz w:val="32"/>
      <w:szCs w:val="32"/>
      <w:u w:color="2E74B5"/>
    </w:rPr>
  </w:style>
  <w:style w:type="paragraph" w:customStyle="1" w:styleId="Body">
    <w:name w:val="Body"/>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Laverne</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Silverman</dc:creator>
  <cp:lastModifiedBy>Jennifer Silverman</cp:lastModifiedBy>
  <cp:revision>2</cp:revision>
  <dcterms:created xsi:type="dcterms:W3CDTF">2018-10-05T23:57:00Z</dcterms:created>
  <dcterms:modified xsi:type="dcterms:W3CDTF">2018-10-05T23:57:00Z</dcterms:modified>
</cp:coreProperties>
</file>