
<file path=[Content_Types].xml><?xml version="1.0" encoding="utf-8"?>
<Types xmlns="http://schemas.openxmlformats.org/package/2006/content-types">
  <Default Extension="xml" ContentType="application/xml"/>
  <Default Extension="wmf" ContentType="image/x-wmf"/>
  <Default Extension="gif" ContentType="image/gif"/>
  <Default Extension="png" ContentType="image/pn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4271C" w14:textId="77777777" w:rsidR="003D3554" w:rsidRPr="00C503CF" w:rsidRDefault="003D3554" w:rsidP="008E51DB">
      <w:pPr>
        <w:jc w:val="center"/>
        <w:rPr>
          <w:sz w:val="28"/>
          <w:szCs w:val="28"/>
        </w:rPr>
      </w:pPr>
    </w:p>
    <w:p w14:paraId="133D5D9A" w14:textId="77777777" w:rsidR="003D3554" w:rsidRPr="00C503CF" w:rsidRDefault="003D3554" w:rsidP="008E51DB">
      <w:pPr>
        <w:jc w:val="center"/>
        <w:rPr>
          <w:b/>
          <w:sz w:val="24"/>
        </w:rPr>
      </w:pPr>
    </w:p>
    <w:p w14:paraId="343C9D4F" w14:textId="77777777" w:rsidR="003D3554" w:rsidRPr="00C503CF" w:rsidRDefault="003D3554" w:rsidP="008E51DB">
      <w:pPr>
        <w:jc w:val="center"/>
        <w:rPr>
          <w:b/>
          <w:sz w:val="24"/>
        </w:rPr>
      </w:pPr>
    </w:p>
    <w:p w14:paraId="146BBAAA" w14:textId="77777777" w:rsidR="003D3554" w:rsidRPr="00C503CF" w:rsidRDefault="003D3554" w:rsidP="008E51DB">
      <w:pPr>
        <w:jc w:val="center"/>
        <w:rPr>
          <w:b/>
          <w:sz w:val="24"/>
        </w:rPr>
      </w:pPr>
      <w:r w:rsidRPr="00C503CF">
        <w:rPr>
          <w:b/>
          <w:sz w:val="24"/>
        </w:rPr>
        <w:t>University of La Verne</w:t>
      </w:r>
    </w:p>
    <w:p w14:paraId="03E4D2DE" w14:textId="77777777" w:rsidR="003D3554" w:rsidRPr="00C503CF" w:rsidRDefault="003D3554" w:rsidP="008E51DB">
      <w:pPr>
        <w:jc w:val="center"/>
        <w:rPr>
          <w:b/>
          <w:sz w:val="24"/>
        </w:rPr>
      </w:pPr>
    </w:p>
    <w:p w14:paraId="7C7A5095" w14:textId="77777777" w:rsidR="003D3554" w:rsidRPr="00C503CF" w:rsidRDefault="003D3554" w:rsidP="008E51DB">
      <w:pPr>
        <w:jc w:val="center"/>
        <w:rPr>
          <w:b/>
          <w:sz w:val="24"/>
        </w:rPr>
      </w:pPr>
      <w:r w:rsidRPr="00C503CF">
        <w:rPr>
          <w:b/>
          <w:sz w:val="24"/>
        </w:rPr>
        <w:t>Master of Science, Leadership &amp; Management Program</w:t>
      </w:r>
    </w:p>
    <w:p w14:paraId="7B725E55" w14:textId="77777777" w:rsidR="003D3554" w:rsidRPr="00C503CF" w:rsidRDefault="003D3554" w:rsidP="008E51DB">
      <w:pPr>
        <w:jc w:val="center"/>
        <w:rPr>
          <w:b/>
          <w:sz w:val="24"/>
        </w:rPr>
      </w:pPr>
    </w:p>
    <w:p w14:paraId="6D99ECF8" w14:textId="77777777" w:rsidR="003D3554" w:rsidRPr="00C503CF" w:rsidRDefault="003D3554" w:rsidP="008E51DB">
      <w:pPr>
        <w:jc w:val="center"/>
        <w:rPr>
          <w:b/>
          <w:sz w:val="24"/>
        </w:rPr>
      </w:pPr>
      <w:r w:rsidRPr="00C503CF">
        <w:rPr>
          <w:b/>
          <w:sz w:val="24"/>
        </w:rPr>
        <w:t>College of Business and Public Management</w:t>
      </w:r>
    </w:p>
    <w:p w14:paraId="4524DD4E" w14:textId="77777777" w:rsidR="003D3554" w:rsidRPr="00C503CF" w:rsidRDefault="003D3554" w:rsidP="008E51DB">
      <w:pPr>
        <w:jc w:val="center"/>
        <w:rPr>
          <w:b/>
          <w:sz w:val="24"/>
        </w:rPr>
      </w:pPr>
    </w:p>
    <w:p w14:paraId="324AD2E0" w14:textId="77777777" w:rsidR="003D3554" w:rsidRPr="00C503CF" w:rsidRDefault="003D3554" w:rsidP="008E51DB">
      <w:pPr>
        <w:jc w:val="center"/>
        <w:rPr>
          <w:b/>
          <w:sz w:val="24"/>
        </w:rPr>
      </w:pPr>
      <w:r w:rsidRPr="00C503CF">
        <w:rPr>
          <w:b/>
          <w:sz w:val="24"/>
        </w:rPr>
        <w:t>Program Review</w:t>
      </w:r>
    </w:p>
    <w:p w14:paraId="7B88B789" w14:textId="77777777" w:rsidR="003D3554" w:rsidRPr="00C503CF" w:rsidRDefault="003D3554" w:rsidP="008E51DB">
      <w:pPr>
        <w:jc w:val="center"/>
        <w:rPr>
          <w:b/>
          <w:sz w:val="24"/>
        </w:rPr>
      </w:pPr>
    </w:p>
    <w:p w14:paraId="46F5ECA5" w14:textId="77777777" w:rsidR="003D3554" w:rsidRPr="00C503CF" w:rsidRDefault="003D3554" w:rsidP="008E51DB">
      <w:pPr>
        <w:jc w:val="center"/>
        <w:rPr>
          <w:b/>
          <w:sz w:val="24"/>
        </w:rPr>
      </w:pPr>
      <w:r w:rsidRPr="00C503CF">
        <w:rPr>
          <w:b/>
          <w:sz w:val="24"/>
        </w:rPr>
        <w:t>2010-2011</w:t>
      </w:r>
    </w:p>
    <w:p w14:paraId="638442BE" w14:textId="77777777" w:rsidR="003D3554" w:rsidRPr="00C503CF" w:rsidRDefault="003D3554" w:rsidP="008E51DB">
      <w:pPr>
        <w:jc w:val="center"/>
        <w:rPr>
          <w:b/>
          <w:sz w:val="24"/>
        </w:rPr>
      </w:pPr>
    </w:p>
    <w:p w14:paraId="640153D4" w14:textId="77777777" w:rsidR="003D3554" w:rsidRPr="00C503CF" w:rsidRDefault="003D3554" w:rsidP="008E51DB">
      <w:pPr>
        <w:jc w:val="center"/>
        <w:rPr>
          <w:b/>
          <w:sz w:val="28"/>
          <w:szCs w:val="28"/>
        </w:rPr>
      </w:pPr>
    </w:p>
    <w:p w14:paraId="21F9DFEF" w14:textId="77777777" w:rsidR="003D3554" w:rsidRPr="00C503CF" w:rsidRDefault="003D3554" w:rsidP="008E51DB">
      <w:pPr>
        <w:jc w:val="center"/>
        <w:rPr>
          <w:b/>
          <w:sz w:val="28"/>
          <w:szCs w:val="28"/>
        </w:rPr>
      </w:pPr>
    </w:p>
    <w:p w14:paraId="0A10873B" w14:textId="77777777" w:rsidR="003D3554" w:rsidRPr="00C503CF" w:rsidRDefault="00295A6F" w:rsidP="008E51DB">
      <w:pPr>
        <w:jc w:val="center"/>
        <w:rPr>
          <w:b/>
          <w:sz w:val="28"/>
          <w:szCs w:val="28"/>
        </w:rPr>
      </w:pPr>
      <w:r>
        <w:rPr>
          <w:noProof/>
        </w:rPr>
        <w:drawing>
          <wp:anchor distT="0" distB="0" distL="114300" distR="114300" simplePos="0" relativeHeight="251655680" behindDoc="0" locked="0" layoutInCell="1" allowOverlap="1" wp14:anchorId="777FA8AD" wp14:editId="7776E610">
            <wp:simplePos x="0" y="0"/>
            <wp:positionH relativeFrom="column">
              <wp:posOffset>2526030</wp:posOffset>
            </wp:positionH>
            <wp:positionV relativeFrom="paragraph">
              <wp:posOffset>159385</wp:posOffset>
            </wp:positionV>
            <wp:extent cx="1078230" cy="1415415"/>
            <wp:effectExtent l="19050" t="0" r="7620" b="0"/>
            <wp:wrapThrough wrapText="bothSides">
              <wp:wrapPolygon edited="0">
                <wp:start x="-382" y="0"/>
                <wp:lineTo x="-382" y="21222"/>
                <wp:lineTo x="21753" y="21222"/>
                <wp:lineTo x="21753" y="0"/>
                <wp:lineTo x="-382"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78230" cy="1415415"/>
                    </a:xfrm>
                    <a:prstGeom prst="rect">
                      <a:avLst/>
                    </a:prstGeom>
                    <a:noFill/>
                  </pic:spPr>
                </pic:pic>
              </a:graphicData>
            </a:graphic>
          </wp:anchor>
        </w:drawing>
      </w:r>
    </w:p>
    <w:p w14:paraId="372086C6" w14:textId="77777777" w:rsidR="003D3554" w:rsidRPr="00C503CF" w:rsidRDefault="003D3554" w:rsidP="008E51DB">
      <w:pPr>
        <w:jc w:val="center"/>
        <w:rPr>
          <w:b/>
          <w:sz w:val="28"/>
          <w:szCs w:val="28"/>
        </w:rPr>
      </w:pPr>
    </w:p>
    <w:p w14:paraId="75DF3770" w14:textId="77777777" w:rsidR="003D3554" w:rsidRPr="00C503CF" w:rsidRDefault="003D3554" w:rsidP="008E51DB">
      <w:pPr>
        <w:jc w:val="center"/>
        <w:rPr>
          <w:b/>
          <w:sz w:val="28"/>
          <w:szCs w:val="28"/>
        </w:rPr>
      </w:pPr>
    </w:p>
    <w:p w14:paraId="0F5EB7E8" w14:textId="77777777" w:rsidR="003D3554" w:rsidRPr="00C503CF" w:rsidRDefault="003D3554" w:rsidP="008E51DB">
      <w:pPr>
        <w:jc w:val="center"/>
        <w:rPr>
          <w:b/>
          <w:sz w:val="28"/>
          <w:szCs w:val="28"/>
        </w:rPr>
      </w:pPr>
    </w:p>
    <w:p w14:paraId="3FC1E844" w14:textId="77777777" w:rsidR="003D3554" w:rsidRPr="00C503CF" w:rsidRDefault="003D3554" w:rsidP="008E51DB">
      <w:pPr>
        <w:jc w:val="center"/>
        <w:rPr>
          <w:b/>
          <w:sz w:val="28"/>
          <w:szCs w:val="28"/>
        </w:rPr>
      </w:pPr>
    </w:p>
    <w:p w14:paraId="0CF86042" w14:textId="77777777" w:rsidR="003D3554" w:rsidRPr="00C503CF" w:rsidRDefault="003D3554" w:rsidP="008E51DB">
      <w:pPr>
        <w:jc w:val="center"/>
        <w:rPr>
          <w:b/>
          <w:sz w:val="28"/>
          <w:szCs w:val="28"/>
        </w:rPr>
      </w:pPr>
    </w:p>
    <w:p w14:paraId="2F917881" w14:textId="77777777" w:rsidR="003D3554" w:rsidRPr="00C503CF" w:rsidRDefault="003D3554" w:rsidP="008E51DB">
      <w:pPr>
        <w:jc w:val="center"/>
        <w:rPr>
          <w:b/>
          <w:sz w:val="28"/>
          <w:szCs w:val="28"/>
        </w:rPr>
      </w:pPr>
    </w:p>
    <w:p w14:paraId="7AC8AD00" w14:textId="77777777" w:rsidR="003D3554" w:rsidRPr="00C503CF" w:rsidRDefault="003D3554" w:rsidP="008E51DB">
      <w:pPr>
        <w:jc w:val="center"/>
        <w:rPr>
          <w:b/>
          <w:sz w:val="28"/>
          <w:szCs w:val="28"/>
        </w:rPr>
      </w:pPr>
    </w:p>
    <w:p w14:paraId="7FA1C56B" w14:textId="77777777" w:rsidR="003D3554" w:rsidRPr="00C503CF" w:rsidRDefault="003D3554" w:rsidP="008E51DB">
      <w:pPr>
        <w:jc w:val="center"/>
        <w:rPr>
          <w:b/>
          <w:sz w:val="28"/>
          <w:szCs w:val="28"/>
        </w:rPr>
      </w:pPr>
    </w:p>
    <w:p w14:paraId="7C1F93C7" w14:textId="77777777" w:rsidR="003D3554" w:rsidRPr="00C503CF" w:rsidRDefault="003D3554" w:rsidP="00D85D05">
      <w:pPr>
        <w:rPr>
          <w:sz w:val="24"/>
        </w:rPr>
      </w:pPr>
    </w:p>
    <w:p w14:paraId="62752783" w14:textId="77777777" w:rsidR="003D3554" w:rsidRPr="00C503CF" w:rsidRDefault="003D3554" w:rsidP="00D85D05">
      <w:pPr>
        <w:rPr>
          <w:sz w:val="24"/>
        </w:rPr>
      </w:pPr>
    </w:p>
    <w:p w14:paraId="4379ADEC" w14:textId="77777777" w:rsidR="003D3554" w:rsidRPr="00C503CF" w:rsidRDefault="003D3554" w:rsidP="00D85D05">
      <w:pPr>
        <w:rPr>
          <w:sz w:val="24"/>
        </w:rPr>
      </w:pPr>
    </w:p>
    <w:p w14:paraId="2E120EB4" w14:textId="77777777" w:rsidR="003D3554" w:rsidRPr="00C503CF" w:rsidRDefault="003D3554" w:rsidP="00D85D05">
      <w:pPr>
        <w:rPr>
          <w:sz w:val="24"/>
        </w:rPr>
      </w:pPr>
    </w:p>
    <w:p w14:paraId="05CACC50" w14:textId="77777777" w:rsidR="003D3554" w:rsidRPr="00C503CF" w:rsidRDefault="003D3554" w:rsidP="00D85D05">
      <w:pPr>
        <w:rPr>
          <w:sz w:val="24"/>
        </w:rPr>
      </w:pPr>
    </w:p>
    <w:p w14:paraId="500CC006" w14:textId="77777777" w:rsidR="003D3554" w:rsidRPr="00C503CF" w:rsidRDefault="003D3554" w:rsidP="00D85D05">
      <w:pPr>
        <w:rPr>
          <w:sz w:val="24"/>
        </w:rPr>
      </w:pPr>
    </w:p>
    <w:p w14:paraId="142F9168" w14:textId="77777777" w:rsidR="003D3554" w:rsidRPr="00C503CF" w:rsidRDefault="003D3554" w:rsidP="00D85D05">
      <w:pPr>
        <w:rPr>
          <w:sz w:val="24"/>
        </w:rPr>
      </w:pPr>
    </w:p>
    <w:p w14:paraId="7FE9F37B" w14:textId="77777777" w:rsidR="003D3554" w:rsidRPr="00C503CF" w:rsidRDefault="003D3554" w:rsidP="00D85D05">
      <w:pPr>
        <w:rPr>
          <w:sz w:val="24"/>
        </w:rPr>
      </w:pPr>
    </w:p>
    <w:p w14:paraId="4D2EB86F" w14:textId="77777777" w:rsidR="003D3554" w:rsidRPr="00C503CF" w:rsidRDefault="003D3554" w:rsidP="00D85D05">
      <w:pPr>
        <w:rPr>
          <w:sz w:val="24"/>
        </w:rPr>
      </w:pPr>
    </w:p>
    <w:p w14:paraId="146652D1" w14:textId="77777777" w:rsidR="003D3554" w:rsidRPr="00C503CF" w:rsidRDefault="003D3554" w:rsidP="00D85D05">
      <w:pPr>
        <w:rPr>
          <w:sz w:val="24"/>
        </w:rPr>
      </w:pPr>
    </w:p>
    <w:p w14:paraId="3483E342" w14:textId="77777777" w:rsidR="003D3554" w:rsidRPr="00C503CF" w:rsidRDefault="003D3554" w:rsidP="00D85D05">
      <w:pPr>
        <w:rPr>
          <w:sz w:val="24"/>
        </w:rPr>
      </w:pPr>
    </w:p>
    <w:p w14:paraId="42B231D2" w14:textId="77777777" w:rsidR="003D3554" w:rsidRPr="00C503CF" w:rsidRDefault="003D3554" w:rsidP="00D85D05">
      <w:pPr>
        <w:rPr>
          <w:sz w:val="24"/>
        </w:rPr>
      </w:pPr>
    </w:p>
    <w:p w14:paraId="492E0CC5" w14:textId="77777777" w:rsidR="003D3554" w:rsidRPr="00C503CF" w:rsidRDefault="003D3554" w:rsidP="00D85D05">
      <w:pPr>
        <w:rPr>
          <w:sz w:val="24"/>
        </w:rPr>
      </w:pPr>
    </w:p>
    <w:p w14:paraId="06ACC659" w14:textId="77777777" w:rsidR="003D3554" w:rsidRPr="00C503CF" w:rsidRDefault="003D3554" w:rsidP="00D85D05">
      <w:pPr>
        <w:rPr>
          <w:sz w:val="24"/>
        </w:rPr>
      </w:pPr>
    </w:p>
    <w:p w14:paraId="2D420393" w14:textId="77777777" w:rsidR="003D3554" w:rsidRPr="00C503CF" w:rsidRDefault="003D3554" w:rsidP="00D85D05">
      <w:pPr>
        <w:rPr>
          <w:sz w:val="24"/>
        </w:rPr>
      </w:pPr>
    </w:p>
    <w:p w14:paraId="588FDD91" w14:textId="77777777" w:rsidR="003D3554" w:rsidRPr="00C503CF" w:rsidRDefault="003D3554" w:rsidP="00D85D05">
      <w:pPr>
        <w:rPr>
          <w:sz w:val="24"/>
        </w:rPr>
      </w:pPr>
    </w:p>
    <w:p w14:paraId="2233E23D" w14:textId="77777777" w:rsidR="003D3554" w:rsidRPr="00C503CF" w:rsidRDefault="003D3554" w:rsidP="00D85D05">
      <w:pPr>
        <w:rPr>
          <w:sz w:val="24"/>
        </w:rPr>
      </w:pPr>
      <w:r w:rsidRPr="00C503CF">
        <w:rPr>
          <w:sz w:val="24"/>
        </w:rPr>
        <w:t>Prepared By:</w:t>
      </w:r>
    </w:p>
    <w:p w14:paraId="3B7AFA7A" w14:textId="77777777" w:rsidR="003D3554" w:rsidRPr="00C503CF" w:rsidRDefault="003D3554" w:rsidP="00D85D05">
      <w:pPr>
        <w:rPr>
          <w:sz w:val="24"/>
        </w:rPr>
      </w:pPr>
      <w:r w:rsidRPr="00C503CF">
        <w:rPr>
          <w:sz w:val="24"/>
        </w:rPr>
        <w:t>Kathy Duncan</w:t>
      </w:r>
      <w:r w:rsidR="00E37EAA">
        <w:rPr>
          <w:sz w:val="24"/>
        </w:rPr>
        <w:t>, Ed</w:t>
      </w:r>
      <w:r w:rsidR="000617B8">
        <w:rPr>
          <w:sz w:val="24"/>
        </w:rPr>
        <w:t>.</w:t>
      </w:r>
      <w:r w:rsidR="00E37EAA">
        <w:rPr>
          <w:sz w:val="24"/>
        </w:rPr>
        <w:t>D</w:t>
      </w:r>
      <w:r w:rsidR="000617B8">
        <w:rPr>
          <w:sz w:val="24"/>
        </w:rPr>
        <w:t>.</w:t>
      </w:r>
    </w:p>
    <w:p w14:paraId="77E7FCA0" w14:textId="77777777" w:rsidR="003D3554" w:rsidRPr="00C503CF" w:rsidRDefault="003D3554" w:rsidP="00D85D05">
      <w:pPr>
        <w:rPr>
          <w:sz w:val="24"/>
        </w:rPr>
      </w:pPr>
      <w:r w:rsidRPr="00C503CF">
        <w:rPr>
          <w:sz w:val="24"/>
        </w:rPr>
        <w:t>Ass</w:t>
      </w:r>
      <w:r w:rsidR="00E37EAA">
        <w:rPr>
          <w:sz w:val="24"/>
        </w:rPr>
        <w:t>ociate</w:t>
      </w:r>
      <w:r w:rsidRPr="00C503CF">
        <w:rPr>
          <w:sz w:val="24"/>
        </w:rPr>
        <w:t xml:space="preserve"> Professor of Management</w:t>
      </w:r>
    </w:p>
    <w:p w14:paraId="19D36BF5" w14:textId="77777777" w:rsidR="003D3554" w:rsidRPr="00C503CF" w:rsidRDefault="00E37EAA">
      <w:pPr>
        <w:rPr>
          <w:sz w:val="24"/>
        </w:rPr>
      </w:pPr>
      <w:r>
        <w:rPr>
          <w:sz w:val="24"/>
        </w:rPr>
        <w:t>Program Director</w:t>
      </w:r>
      <w:r w:rsidR="003D3554" w:rsidRPr="00C503CF">
        <w:rPr>
          <w:sz w:val="24"/>
        </w:rPr>
        <w:t>, MSLM program</w:t>
      </w:r>
      <w:r w:rsidR="003D3554" w:rsidRPr="00C503CF">
        <w:rPr>
          <w:sz w:val="24"/>
        </w:rPr>
        <w:br w:type="page"/>
      </w:r>
    </w:p>
    <w:p w14:paraId="5EE143C9" w14:textId="77777777" w:rsidR="003D3554" w:rsidRPr="00C503CF" w:rsidRDefault="003D3554" w:rsidP="009846BB">
      <w:pPr>
        <w:rPr>
          <w:noProof/>
        </w:rPr>
      </w:pPr>
    </w:p>
    <w:p w14:paraId="02F24F30" w14:textId="77777777" w:rsidR="003D3554" w:rsidRPr="00C503CF" w:rsidRDefault="003D3554" w:rsidP="009846BB">
      <w:pPr>
        <w:pStyle w:val="TOC1"/>
        <w:rPr>
          <w:rFonts w:ascii="Arial" w:hAnsi="Arial" w:cs="Arial"/>
          <w:b w:val="0"/>
        </w:rPr>
      </w:pPr>
      <w:r w:rsidRPr="00C503CF">
        <w:rPr>
          <w:rFonts w:ascii="Arial" w:hAnsi="Arial" w:cs="Arial"/>
          <w:b w:val="0"/>
        </w:rPr>
        <w:t>I.</w:t>
      </w:r>
      <w:r w:rsidRPr="00C503CF">
        <w:rPr>
          <w:rFonts w:ascii="Arial" w:hAnsi="Arial" w:cs="Arial"/>
          <w:b w:val="0"/>
        </w:rPr>
        <w:tab/>
        <w:t>Introduction</w:t>
      </w:r>
      <w:r w:rsidRPr="00C503CF">
        <w:rPr>
          <w:rFonts w:ascii="Arial" w:hAnsi="Arial" w:cs="Arial"/>
          <w:b w:val="0"/>
          <w:webHidden/>
        </w:rPr>
        <w:tab/>
        <w:t>1</w:t>
      </w:r>
    </w:p>
    <w:p w14:paraId="24D49DC2" w14:textId="77777777" w:rsidR="003D3554" w:rsidRPr="00C503CF" w:rsidRDefault="003D3554" w:rsidP="009846BB">
      <w:pPr>
        <w:pStyle w:val="TOC1"/>
        <w:rPr>
          <w:rFonts w:ascii="Arial" w:hAnsi="Arial" w:cs="Arial"/>
          <w:b w:val="0"/>
        </w:rPr>
      </w:pPr>
      <w:r w:rsidRPr="00C503CF">
        <w:rPr>
          <w:rFonts w:ascii="Arial" w:hAnsi="Arial" w:cs="Arial"/>
          <w:b w:val="0"/>
        </w:rPr>
        <w:t>II.</w:t>
      </w:r>
      <w:r w:rsidRPr="00C503CF">
        <w:rPr>
          <w:rFonts w:ascii="Arial" w:hAnsi="Arial" w:cs="Arial"/>
          <w:b w:val="0"/>
        </w:rPr>
        <w:tab/>
        <w:t>The Programs</w:t>
      </w:r>
      <w:r w:rsidRPr="00C503CF">
        <w:rPr>
          <w:rFonts w:ascii="Arial" w:hAnsi="Arial" w:cs="Arial"/>
          <w:b w:val="0"/>
          <w:webHidden/>
        </w:rPr>
        <w:tab/>
      </w:r>
      <w:r w:rsidR="00352975">
        <w:rPr>
          <w:rFonts w:ascii="Arial" w:hAnsi="Arial" w:cs="Arial"/>
          <w:b w:val="0"/>
          <w:webHidden/>
        </w:rPr>
        <w:t>2</w:t>
      </w:r>
    </w:p>
    <w:p w14:paraId="0BB4F399"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1.</w:t>
      </w:r>
      <w:r w:rsidRPr="00C503CF">
        <w:rPr>
          <w:rFonts w:ascii="Arial" w:hAnsi="Arial" w:cs="Arial"/>
          <w:noProof/>
        </w:rPr>
        <w:tab/>
        <w:t>Mission, Goals, Objectives, and Learning Outcomes</w:t>
      </w:r>
      <w:r w:rsidRPr="00C503CF">
        <w:rPr>
          <w:rFonts w:ascii="Arial" w:hAnsi="Arial" w:cs="Arial"/>
          <w:noProof/>
          <w:webHidden/>
        </w:rPr>
        <w:tab/>
      </w:r>
      <w:r w:rsidR="00352975">
        <w:rPr>
          <w:rFonts w:ascii="Arial" w:hAnsi="Arial" w:cs="Arial"/>
          <w:noProof/>
          <w:webHidden/>
        </w:rPr>
        <w:t>2</w:t>
      </w:r>
    </w:p>
    <w:p w14:paraId="37F1F013"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2.</w:t>
      </w:r>
      <w:r w:rsidRPr="00C503CF">
        <w:rPr>
          <w:rFonts w:ascii="Arial" w:hAnsi="Arial" w:cs="Arial"/>
          <w:noProof/>
        </w:rPr>
        <w:tab/>
        <w:t>Curriculum</w:t>
      </w:r>
      <w:r w:rsidRPr="00C503CF">
        <w:rPr>
          <w:rFonts w:ascii="Arial" w:hAnsi="Arial" w:cs="Arial"/>
          <w:noProof/>
          <w:webHidden/>
        </w:rPr>
        <w:tab/>
      </w:r>
      <w:r w:rsidR="00775C9A">
        <w:rPr>
          <w:rFonts w:ascii="Arial" w:hAnsi="Arial" w:cs="Arial"/>
          <w:noProof/>
          <w:webHidden/>
        </w:rPr>
        <w:t>3</w:t>
      </w:r>
    </w:p>
    <w:p w14:paraId="5793EB48"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3.</w:t>
      </w:r>
      <w:r w:rsidRPr="00C503CF">
        <w:rPr>
          <w:rFonts w:ascii="Arial" w:hAnsi="Arial" w:cs="Arial"/>
          <w:noProof/>
        </w:rPr>
        <w:tab/>
        <w:t>Program Comparisons</w:t>
      </w:r>
      <w:r w:rsidRPr="00C503CF">
        <w:rPr>
          <w:rFonts w:ascii="Arial" w:hAnsi="Arial" w:cs="Arial"/>
          <w:noProof/>
          <w:webHidden/>
        </w:rPr>
        <w:tab/>
      </w:r>
      <w:r w:rsidR="00352975">
        <w:rPr>
          <w:rFonts w:ascii="Arial" w:hAnsi="Arial" w:cs="Arial"/>
          <w:noProof/>
          <w:webHidden/>
        </w:rPr>
        <w:t>5</w:t>
      </w:r>
    </w:p>
    <w:p w14:paraId="60B615F3" w14:textId="77777777" w:rsidR="003D3554" w:rsidRPr="00C503CF" w:rsidRDefault="003D3554" w:rsidP="009846BB">
      <w:pPr>
        <w:pStyle w:val="TOC1"/>
        <w:rPr>
          <w:rFonts w:ascii="Arial" w:hAnsi="Arial" w:cs="Arial"/>
          <w:b w:val="0"/>
        </w:rPr>
      </w:pPr>
      <w:r w:rsidRPr="00C503CF">
        <w:rPr>
          <w:rFonts w:ascii="Arial" w:hAnsi="Arial" w:cs="Arial"/>
          <w:b w:val="0"/>
        </w:rPr>
        <w:t>III.</w:t>
      </w:r>
      <w:r w:rsidRPr="00C503CF">
        <w:rPr>
          <w:rFonts w:ascii="Arial" w:hAnsi="Arial" w:cs="Arial"/>
          <w:b w:val="0"/>
        </w:rPr>
        <w:tab/>
        <w:t>Students</w:t>
      </w:r>
      <w:r w:rsidRPr="00C503CF">
        <w:rPr>
          <w:rFonts w:ascii="Arial" w:hAnsi="Arial" w:cs="Arial"/>
          <w:b w:val="0"/>
          <w:webHidden/>
        </w:rPr>
        <w:tab/>
      </w:r>
      <w:r w:rsidR="00352975">
        <w:rPr>
          <w:rFonts w:ascii="Arial" w:hAnsi="Arial" w:cs="Arial"/>
          <w:b w:val="0"/>
          <w:webHidden/>
        </w:rPr>
        <w:t>6</w:t>
      </w:r>
    </w:p>
    <w:p w14:paraId="44750197"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1.</w:t>
      </w:r>
      <w:r w:rsidRPr="00C503CF">
        <w:rPr>
          <w:rFonts w:ascii="Arial" w:hAnsi="Arial" w:cs="Arial"/>
          <w:noProof/>
        </w:rPr>
        <w:tab/>
        <w:t>Admission Policy</w:t>
      </w:r>
      <w:r w:rsidRPr="00C503CF">
        <w:rPr>
          <w:rFonts w:ascii="Arial" w:hAnsi="Arial" w:cs="Arial"/>
          <w:noProof/>
          <w:webHidden/>
        </w:rPr>
        <w:tab/>
      </w:r>
      <w:r w:rsidR="00352975">
        <w:rPr>
          <w:rFonts w:ascii="Arial" w:hAnsi="Arial" w:cs="Arial"/>
          <w:noProof/>
          <w:webHidden/>
        </w:rPr>
        <w:t>6</w:t>
      </w:r>
    </w:p>
    <w:p w14:paraId="57CAD06D"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2.</w:t>
      </w:r>
      <w:r w:rsidRPr="00C503CF">
        <w:rPr>
          <w:rFonts w:ascii="Arial" w:hAnsi="Arial" w:cs="Arial"/>
          <w:noProof/>
        </w:rPr>
        <w:tab/>
        <w:t>Applicant, Admitted, and Matriculated Students Profile</w:t>
      </w:r>
      <w:r w:rsidRPr="00C503CF">
        <w:rPr>
          <w:rFonts w:ascii="Arial" w:hAnsi="Arial" w:cs="Arial"/>
          <w:noProof/>
          <w:webHidden/>
        </w:rPr>
        <w:tab/>
      </w:r>
      <w:r w:rsidR="00352975">
        <w:rPr>
          <w:rFonts w:ascii="Arial" w:hAnsi="Arial" w:cs="Arial"/>
          <w:noProof/>
          <w:webHidden/>
        </w:rPr>
        <w:t>6</w:t>
      </w:r>
    </w:p>
    <w:p w14:paraId="1AAAC5E2" w14:textId="77777777" w:rsidR="003D3554" w:rsidRPr="00C503CF" w:rsidRDefault="003D3554" w:rsidP="009846BB">
      <w:pPr>
        <w:pStyle w:val="TOC1"/>
        <w:rPr>
          <w:rFonts w:ascii="Arial" w:hAnsi="Arial" w:cs="Arial"/>
          <w:b w:val="0"/>
        </w:rPr>
      </w:pPr>
      <w:r w:rsidRPr="00C503CF">
        <w:rPr>
          <w:rFonts w:ascii="Arial" w:hAnsi="Arial" w:cs="Arial"/>
          <w:b w:val="0"/>
        </w:rPr>
        <w:t>IV.</w:t>
      </w:r>
      <w:r w:rsidRPr="00C503CF">
        <w:rPr>
          <w:rFonts w:ascii="Arial" w:hAnsi="Arial" w:cs="Arial"/>
          <w:b w:val="0"/>
        </w:rPr>
        <w:tab/>
        <w:t>Student Support</w:t>
      </w:r>
      <w:r w:rsidRPr="00C503CF">
        <w:rPr>
          <w:rFonts w:ascii="Arial" w:hAnsi="Arial" w:cs="Arial"/>
          <w:b w:val="0"/>
          <w:webHidden/>
        </w:rPr>
        <w:tab/>
      </w:r>
      <w:r w:rsidR="00352975">
        <w:rPr>
          <w:rFonts w:ascii="Arial" w:hAnsi="Arial" w:cs="Arial"/>
          <w:b w:val="0"/>
          <w:webHidden/>
        </w:rPr>
        <w:t>7</w:t>
      </w:r>
    </w:p>
    <w:p w14:paraId="2476323D"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1.</w:t>
      </w:r>
      <w:r w:rsidRPr="00C503CF">
        <w:rPr>
          <w:rFonts w:ascii="Arial" w:hAnsi="Arial" w:cs="Arial"/>
          <w:noProof/>
        </w:rPr>
        <w:tab/>
        <w:t>Student Advising</w:t>
      </w:r>
      <w:r w:rsidRPr="00C503CF">
        <w:rPr>
          <w:rFonts w:ascii="Arial" w:hAnsi="Arial" w:cs="Arial"/>
          <w:noProof/>
          <w:webHidden/>
        </w:rPr>
        <w:tab/>
      </w:r>
      <w:r w:rsidR="00352975">
        <w:rPr>
          <w:rFonts w:ascii="Arial" w:hAnsi="Arial" w:cs="Arial"/>
          <w:noProof/>
          <w:webHidden/>
        </w:rPr>
        <w:t>7</w:t>
      </w:r>
    </w:p>
    <w:p w14:paraId="65721E68"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2.</w:t>
      </w:r>
      <w:r w:rsidRPr="00C503CF">
        <w:rPr>
          <w:rFonts w:ascii="Arial" w:hAnsi="Arial" w:cs="Arial"/>
          <w:noProof/>
        </w:rPr>
        <w:tab/>
        <w:t>Counseling</w:t>
      </w:r>
      <w:r w:rsidRPr="00C503CF">
        <w:rPr>
          <w:rFonts w:ascii="Arial" w:hAnsi="Arial" w:cs="Arial"/>
          <w:noProof/>
          <w:webHidden/>
        </w:rPr>
        <w:tab/>
      </w:r>
      <w:r w:rsidR="00352975">
        <w:rPr>
          <w:rFonts w:ascii="Arial" w:hAnsi="Arial" w:cs="Arial"/>
          <w:noProof/>
          <w:webHidden/>
        </w:rPr>
        <w:t>7</w:t>
      </w:r>
    </w:p>
    <w:p w14:paraId="66056A39"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3.</w:t>
      </w:r>
      <w:r w:rsidRPr="00C503CF">
        <w:rPr>
          <w:rFonts w:ascii="Arial" w:hAnsi="Arial" w:cs="Arial"/>
          <w:noProof/>
        </w:rPr>
        <w:tab/>
        <w:t>Learning Enhancement Center</w:t>
      </w:r>
      <w:r w:rsidRPr="00C503CF">
        <w:rPr>
          <w:rFonts w:ascii="Arial" w:hAnsi="Arial" w:cs="Arial"/>
          <w:noProof/>
          <w:webHidden/>
        </w:rPr>
        <w:tab/>
      </w:r>
      <w:r w:rsidR="00352975">
        <w:rPr>
          <w:rFonts w:ascii="Arial" w:hAnsi="Arial" w:cs="Arial"/>
          <w:noProof/>
          <w:webHidden/>
        </w:rPr>
        <w:t>7</w:t>
      </w:r>
    </w:p>
    <w:p w14:paraId="78C902DE"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4.</w:t>
      </w:r>
      <w:r w:rsidRPr="00C503CF">
        <w:rPr>
          <w:rFonts w:ascii="Arial" w:hAnsi="Arial" w:cs="Arial"/>
          <w:noProof/>
        </w:rPr>
        <w:tab/>
        <w:t>Student life</w:t>
      </w:r>
      <w:r w:rsidRPr="00C503CF">
        <w:rPr>
          <w:rFonts w:ascii="Arial" w:hAnsi="Arial" w:cs="Arial"/>
          <w:noProof/>
          <w:webHidden/>
        </w:rPr>
        <w:tab/>
      </w:r>
      <w:r w:rsidR="00352975">
        <w:rPr>
          <w:rFonts w:ascii="Arial" w:hAnsi="Arial" w:cs="Arial"/>
          <w:noProof/>
          <w:webHidden/>
        </w:rPr>
        <w:t>7</w:t>
      </w:r>
    </w:p>
    <w:p w14:paraId="527FE9A5"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5.</w:t>
      </w:r>
      <w:r w:rsidRPr="00C503CF">
        <w:rPr>
          <w:rFonts w:ascii="Arial" w:hAnsi="Arial" w:cs="Arial"/>
          <w:noProof/>
        </w:rPr>
        <w:tab/>
        <w:t>Library</w:t>
      </w:r>
      <w:r w:rsidRPr="00C503CF">
        <w:rPr>
          <w:rFonts w:ascii="Arial" w:hAnsi="Arial" w:cs="Arial"/>
          <w:noProof/>
          <w:webHidden/>
        </w:rPr>
        <w:tab/>
      </w:r>
      <w:r w:rsidR="00352975">
        <w:rPr>
          <w:rFonts w:ascii="Arial" w:hAnsi="Arial" w:cs="Arial"/>
          <w:noProof/>
          <w:webHidden/>
        </w:rPr>
        <w:t>7</w:t>
      </w:r>
    </w:p>
    <w:p w14:paraId="10334778"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6.</w:t>
      </w:r>
      <w:r w:rsidRPr="00C503CF">
        <w:rPr>
          <w:rFonts w:ascii="Arial" w:hAnsi="Arial" w:cs="Arial"/>
          <w:noProof/>
        </w:rPr>
        <w:tab/>
        <w:t>Career Services</w:t>
      </w:r>
      <w:r w:rsidRPr="00C503CF">
        <w:rPr>
          <w:rFonts w:ascii="Arial" w:hAnsi="Arial" w:cs="Arial"/>
          <w:noProof/>
          <w:webHidden/>
        </w:rPr>
        <w:tab/>
      </w:r>
      <w:r w:rsidR="00352975">
        <w:rPr>
          <w:rFonts w:ascii="Arial" w:hAnsi="Arial" w:cs="Arial"/>
          <w:noProof/>
          <w:webHidden/>
        </w:rPr>
        <w:t>8</w:t>
      </w:r>
    </w:p>
    <w:p w14:paraId="1A4988FC" w14:textId="77777777" w:rsidR="003D3554" w:rsidRPr="00C503CF" w:rsidRDefault="003D3554" w:rsidP="009846BB">
      <w:pPr>
        <w:pStyle w:val="TOC1"/>
        <w:rPr>
          <w:rFonts w:ascii="Arial" w:hAnsi="Arial" w:cs="Arial"/>
          <w:b w:val="0"/>
        </w:rPr>
      </w:pPr>
      <w:r w:rsidRPr="00C503CF">
        <w:rPr>
          <w:rFonts w:ascii="Arial" w:hAnsi="Arial" w:cs="Arial"/>
          <w:b w:val="0"/>
        </w:rPr>
        <w:t>V.</w:t>
      </w:r>
      <w:r w:rsidRPr="00C503CF">
        <w:rPr>
          <w:rFonts w:ascii="Arial" w:hAnsi="Arial" w:cs="Arial"/>
          <w:b w:val="0"/>
        </w:rPr>
        <w:tab/>
        <w:t>Program Assessment</w:t>
      </w:r>
      <w:r w:rsidRPr="00C503CF">
        <w:rPr>
          <w:rFonts w:ascii="Arial" w:hAnsi="Arial" w:cs="Arial"/>
          <w:b w:val="0"/>
          <w:webHidden/>
        </w:rPr>
        <w:tab/>
      </w:r>
      <w:r w:rsidR="00352975">
        <w:rPr>
          <w:rFonts w:ascii="Arial" w:hAnsi="Arial" w:cs="Arial"/>
          <w:b w:val="0"/>
          <w:webHidden/>
        </w:rPr>
        <w:t>9</w:t>
      </w:r>
    </w:p>
    <w:p w14:paraId="1218DC7A"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1.</w:t>
      </w:r>
      <w:r w:rsidRPr="00C503CF">
        <w:rPr>
          <w:rFonts w:ascii="Arial" w:hAnsi="Arial" w:cs="Arial"/>
          <w:noProof/>
        </w:rPr>
        <w:tab/>
        <w:t>Direct and Indirect Assessment of Learning Objectives</w:t>
      </w:r>
      <w:r w:rsidRPr="00C503CF">
        <w:rPr>
          <w:rFonts w:ascii="Arial" w:hAnsi="Arial" w:cs="Arial"/>
          <w:noProof/>
          <w:webHidden/>
        </w:rPr>
        <w:tab/>
      </w:r>
      <w:r w:rsidR="00352975">
        <w:rPr>
          <w:rFonts w:ascii="Arial" w:hAnsi="Arial" w:cs="Arial"/>
          <w:noProof/>
          <w:webHidden/>
        </w:rPr>
        <w:t>9</w:t>
      </w:r>
    </w:p>
    <w:p w14:paraId="5ECEFF3F" w14:textId="77777777" w:rsidR="003D3554" w:rsidRPr="00C503CF" w:rsidRDefault="003D3554" w:rsidP="00AB4E67">
      <w:pPr>
        <w:pStyle w:val="TOC2"/>
        <w:tabs>
          <w:tab w:val="left" w:pos="660"/>
          <w:tab w:val="right" w:leader="dot" w:pos="9350"/>
        </w:tabs>
        <w:rPr>
          <w:rFonts w:ascii="Arial" w:hAnsi="Arial" w:cs="Arial"/>
          <w:noProof/>
        </w:rPr>
      </w:pPr>
      <w:r>
        <w:rPr>
          <w:rFonts w:ascii="Arial" w:hAnsi="Arial" w:cs="Arial"/>
          <w:noProof/>
        </w:rPr>
        <w:t>2</w:t>
      </w:r>
      <w:r w:rsidRPr="00C503CF">
        <w:rPr>
          <w:rFonts w:ascii="Arial" w:hAnsi="Arial" w:cs="Arial"/>
          <w:noProof/>
        </w:rPr>
        <w:t>.</w:t>
      </w:r>
      <w:r w:rsidRPr="00C503CF">
        <w:rPr>
          <w:rFonts w:ascii="Arial" w:hAnsi="Arial" w:cs="Arial"/>
          <w:noProof/>
        </w:rPr>
        <w:tab/>
      </w:r>
      <w:r>
        <w:rPr>
          <w:rFonts w:ascii="Arial" w:hAnsi="Arial" w:cs="Arial"/>
          <w:noProof/>
        </w:rPr>
        <w:t>MSLM Assessment</w:t>
      </w:r>
      <w:r w:rsidRPr="00C503CF">
        <w:rPr>
          <w:rFonts w:ascii="Arial" w:hAnsi="Arial" w:cs="Arial"/>
          <w:noProof/>
          <w:webHidden/>
        </w:rPr>
        <w:tab/>
      </w:r>
      <w:r w:rsidR="00352975">
        <w:rPr>
          <w:rFonts w:ascii="Arial" w:hAnsi="Arial" w:cs="Arial"/>
          <w:noProof/>
          <w:webHidden/>
        </w:rPr>
        <w:t>9</w:t>
      </w:r>
    </w:p>
    <w:p w14:paraId="4623064D"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3.</w:t>
      </w:r>
      <w:r w:rsidRPr="00C503CF">
        <w:rPr>
          <w:rFonts w:ascii="Arial" w:hAnsi="Arial" w:cs="Arial"/>
          <w:noProof/>
        </w:rPr>
        <w:tab/>
        <w:t>Faculty Coverage and Qualifications</w:t>
      </w:r>
      <w:r w:rsidRPr="00C503CF">
        <w:rPr>
          <w:rFonts w:ascii="Arial" w:hAnsi="Arial" w:cs="Arial"/>
          <w:noProof/>
          <w:webHidden/>
        </w:rPr>
        <w:tab/>
      </w:r>
      <w:r w:rsidR="00352975">
        <w:rPr>
          <w:rFonts w:ascii="Arial" w:hAnsi="Arial" w:cs="Arial"/>
          <w:noProof/>
          <w:webHidden/>
        </w:rPr>
        <w:t>12</w:t>
      </w:r>
    </w:p>
    <w:p w14:paraId="48B59FD3"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4.</w:t>
      </w:r>
      <w:r w:rsidRPr="00C503CF">
        <w:rPr>
          <w:rFonts w:ascii="Arial" w:hAnsi="Arial" w:cs="Arial"/>
          <w:noProof/>
        </w:rPr>
        <w:tab/>
        <w:t>Profile of Graduating students</w:t>
      </w:r>
      <w:r w:rsidRPr="00C503CF">
        <w:rPr>
          <w:rFonts w:ascii="Arial" w:hAnsi="Arial" w:cs="Arial"/>
          <w:noProof/>
          <w:webHidden/>
        </w:rPr>
        <w:tab/>
      </w:r>
      <w:r w:rsidR="00352975">
        <w:rPr>
          <w:rFonts w:ascii="Arial" w:hAnsi="Arial" w:cs="Arial"/>
          <w:noProof/>
          <w:webHidden/>
        </w:rPr>
        <w:t>13</w:t>
      </w:r>
    </w:p>
    <w:p w14:paraId="7AC1320C" w14:textId="77777777" w:rsidR="003D3554" w:rsidRPr="00C503CF" w:rsidRDefault="003D3554" w:rsidP="009846BB">
      <w:pPr>
        <w:pStyle w:val="TOC2"/>
        <w:tabs>
          <w:tab w:val="left" w:pos="660"/>
          <w:tab w:val="right" w:leader="dot" w:pos="9350"/>
        </w:tabs>
        <w:rPr>
          <w:rFonts w:ascii="Arial" w:hAnsi="Arial" w:cs="Arial"/>
          <w:noProof/>
        </w:rPr>
      </w:pPr>
      <w:r w:rsidRPr="00C503CF">
        <w:rPr>
          <w:rFonts w:ascii="Arial" w:hAnsi="Arial" w:cs="Arial"/>
          <w:noProof/>
        </w:rPr>
        <w:t>5.</w:t>
      </w:r>
      <w:r w:rsidRPr="00C503CF">
        <w:rPr>
          <w:rFonts w:ascii="Arial" w:hAnsi="Arial" w:cs="Arial"/>
          <w:noProof/>
        </w:rPr>
        <w:tab/>
        <w:t>Resources: Financial, Facilities, Information Technology</w:t>
      </w:r>
      <w:r w:rsidRPr="00C503CF">
        <w:rPr>
          <w:rFonts w:ascii="Arial" w:hAnsi="Arial" w:cs="Arial"/>
          <w:noProof/>
          <w:webHidden/>
        </w:rPr>
        <w:tab/>
      </w:r>
      <w:r w:rsidR="00352975">
        <w:rPr>
          <w:rFonts w:ascii="Arial" w:hAnsi="Arial" w:cs="Arial"/>
          <w:noProof/>
          <w:webHidden/>
        </w:rPr>
        <w:t>13</w:t>
      </w:r>
    </w:p>
    <w:p w14:paraId="60A9F2BD" w14:textId="77777777" w:rsidR="003D3554" w:rsidRPr="00C503CF" w:rsidRDefault="003D3554" w:rsidP="009846BB">
      <w:pPr>
        <w:pStyle w:val="TOC1"/>
        <w:rPr>
          <w:rFonts w:ascii="Arial" w:hAnsi="Arial" w:cs="Arial"/>
          <w:b w:val="0"/>
        </w:rPr>
      </w:pPr>
      <w:r w:rsidRPr="00C503CF">
        <w:rPr>
          <w:rFonts w:ascii="Arial" w:hAnsi="Arial" w:cs="Arial"/>
          <w:b w:val="0"/>
        </w:rPr>
        <w:t>VI.</w:t>
      </w:r>
      <w:r w:rsidRPr="00C503CF">
        <w:rPr>
          <w:rFonts w:ascii="Arial" w:hAnsi="Arial" w:cs="Arial"/>
          <w:b w:val="0"/>
        </w:rPr>
        <w:tab/>
        <w:t>Summary of Findings</w:t>
      </w:r>
      <w:r w:rsidRPr="00C503CF">
        <w:rPr>
          <w:rFonts w:ascii="Arial" w:hAnsi="Arial" w:cs="Arial"/>
          <w:b w:val="0"/>
          <w:webHidden/>
        </w:rPr>
        <w:tab/>
      </w:r>
      <w:r w:rsidR="00352975">
        <w:rPr>
          <w:rFonts w:ascii="Arial" w:hAnsi="Arial" w:cs="Arial"/>
          <w:b w:val="0"/>
          <w:webHidden/>
        </w:rPr>
        <w:t>13</w:t>
      </w:r>
    </w:p>
    <w:p w14:paraId="72D22A94" w14:textId="77777777" w:rsidR="003D3554" w:rsidRPr="00C503CF" w:rsidRDefault="003D3554" w:rsidP="009846BB">
      <w:pPr>
        <w:pStyle w:val="TOC1"/>
        <w:rPr>
          <w:rFonts w:ascii="Arial" w:hAnsi="Arial" w:cs="Arial"/>
          <w:b w:val="0"/>
        </w:rPr>
      </w:pPr>
      <w:r w:rsidRPr="00C503CF">
        <w:rPr>
          <w:rFonts w:ascii="Arial" w:hAnsi="Arial" w:cs="Arial"/>
          <w:b w:val="0"/>
        </w:rPr>
        <w:t>VII.</w:t>
      </w:r>
      <w:r w:rsidRPr="00C503CF">
        <w:rPr>
          <w:rFonts w:ascii="Arial" w:hAnsi="Arial" w:cs="Arial"/>
          <w:b w:val="0"/>
        </w:rPr>
        <w:tab/>
        <w:t>Recommendations</w:t>
      </w:r>
      <w:r w:rsidRPr="00C503CF">
        <w:rPr>
          <w:rFonts w:ascii="Arial" w:hAnsi="Arial" w:cs="Arial"/>
          <w:b w:val="0"/>
          <w:webHidden/>
        </w:rPr>
        <w:tab/>
      </w:r>
      <w:r w:rsidR="00352975">
        <w:rPr>
          <w:rFonts w:ascii="Arial" w:hAnsi="Arial" w:cs="Arial"/>
          <w:b w:val="0"/>
          <w:webHidden/>
        </w:rPr>
        <w:t>14</w:t>
      </w:r>
    </w:p>
    <w:p w14:paraId="03B85B84" w14:textId="77777777" w:rsidR="003D3554" w:rsidRPr="00C503CF" w:rsidRDefault="003D3554">
      <w:pPr>
        <w:rPr>
          <w:sz w:val="28"/>
          <w:szCs w:val="28"/>
        </w:rPr>
      </w:pPr>
    </w:p>
    <w:p w14:paraId="529B9238" w14:textId="77777777" w:rsidR="003D3554" w:rsidRPr="00C503CF" w:rsidRDefault="003D3554">
      <w:pPr>
        <w:rPr>
          <w:b/>
          <w:sz w:val="28"/>
          <w:szCs w:val="28"/>
        </w:rPr>
        <w:sectPr w:rsidR="003D3554" w:rsidRPr="00C503CF" w:rsidSect="00AE38CE">
          <w:pgSz w:w="12240" w:h="15840"/>
          <w:pgMar w:top="1440" w:right="1440" w:bottom="1440" w:left="1440" w:header="720" w:footer="720" w:gutter="0"/>
          <w:cols w:space="720"/>
          <w:docGrid w:linePitch="360"/>
        </w:sectPr>
      </w:pPr>
    </w:p>
    <w:p w14:paraId="3545622F" w14:textId="77777777" w:rsidR="003D3554" w:rsidRPr="00C503CF" w:rsidRDefault="003D3554">
      <w:pPr>
        <w:rPr>
          <w:szCs w:val="22"/>
        </w:rPr>
      </w:pPr>
      <w:r w:rsidRPr="00C503CF">
        <w:rPr>
          <w:b/>
          <w:szCs w:val="22"/>
        </w:rPr>
        <w:lastRenderedPageBreak/>
        <w:t>I.  Introduction</w:t>
      </w:r>
    </w:p>
    <w:p w14:paraId="41D477DF" w14:textId="77777777" w:rsidR="003D3554" w:rsidRPr="00C503CF" w:rsidRDefault="003D3554">
      <w:pPr>
        <w:rPr>
          <w:szCs w:val="22"/>
        </w:rPr>
      </w:pPr>
    </w:p>
    <w:p w14:paraId="0F0774D7" w14:textId="77777777" w:rsidR="003D3554" w:rsidRDefault="003D3554" w:rsidP="009B12B2">
      <w:pPr>
        <w:pStyle w:val="BodyText"/>
        <w:rPr>
          <w:rFonts w:ascii="Arial" w:hAnsi="Arial" w:cs="Arial"/>
          <w:sz w:val="22"/>
          <w:szCs w:val="22"/>
        </w:rPr>
      </w:pPr>
      <w:r w:rsidRPr="00C503CF">
        <w:rPr>
          <w:rFonts w:ascii="Arial" w:hAnsi="Arial" w:cs="Arial"/>
          <w:sz w:val="22"/>
          <w:szCs w:val="22"/>
        </w:rPr>
        <w:t xml:space="preserve">This program emphasizes the human dimensions of management. It is applicable where skills in change management, leadership, and group dynamics are demanded for professional effectiveness. The core classes develop an essential managerial knowledge base; students then customize the balance of the coursework with either electives from one focused concentration or a more generalized program of study, selecting electives from any of the three concentrations. The capstone course, built upon two or three required research courses, results in the research, writing, and presentation of either a thesis or an applied research project. The MSLM program is a networked and mutually supportive community of learners. </w:t>
      </w:r>
    </w:p>
    <w:p w14:paraId="2C1A12E1" w14:textId="77777777" w:rsidR="003D3554" w:rsidRPr="00C503CF" w:rsidRDefault="003D3554" w:rsidP="009B12B2">
      <w:pPr>
        <w:pStyle w:val="BodyText"/>
        <w:rPr>
          <w:rFonts w:ascii="Arial" w:hAnsi="Arial" w:cs="Arial"/>
          <w:sz w:val="22"/>
          <w:szCs w:val="22"/>
        </w:rPr>
      </w:pPr>
    </w:p>
    <w:p w14:paraId="7F53131B" w14:textId="77777777" w:rsidR="003D3554" w:rsidRDefault="003D3554" w:rsidP="002D5E43">
      <w:pPr>
        <w:pStyle w:val="BodyText"/>
        <w:rPr>
          <w:rFonts w:ascii="Arial" w:hAnsi="Arial" w:cs="Arial"/>
          <w:sz w:val="22"/>
          <w:szCs w:val="22"/>
        </w:rPr>
      </w:pPr>
      <w:r w:rsidRPr="00C503CF">
        <w:rPr>
          <w:rFonts w:ascii="Arial" w:hAnsi="Arial" w:cs="Arial"/>
          <w:sz w:val="22"/>
          <w:szCs w:val="22"/>
        </w:rPr>
        <w:t xml:space="preserve">The Master of Science in Leadership and Management (MSLM) program began in 1986 as a part of the department of Public Administration. The program was moved under the department of organizational leadership in </w:t>
      </w:r>
      <w:r>
        <w:rPr>
          <w:rFonts w:ascii="Arial" w:hAnsi="Arial" w:cs="Arial"/>
          <w:sz w:val="22"/>
          <w:szCs w:val="22"/>
        </w:rPr>
        <w:t>2002</w:t>
      </w:r>
      <w:r w:rsidRPr="00C503CF">
        <w:rPr>
          <w:rFonts w:ascii="Arial" w:hAnsi="Arial" w:cs="Arial"/>
          <w:sz w:val="22"/>
          <w:szCs w:val="22"/>
        </w:rPr>
        <w:t xml:space="preserve"> and then to the College of Business and Public Management in </w:t>
      </w:r>
      <w:r>
        <w:rPr>
          <w:rFonts w:ascii="Arial" w:hAnsi="Arial" w:cs="Arial"/>
          <w:sz w:val="22"/>
          <w:szCs w:val="22"/>
        </w:rPr>
        <w:t>2004</w:t>
      </w:r>
      <w:r w:rsidRPr="00C503CF">
        <w:rPr>
          <w:rFonts w:ascii="Arial" w:hAnsi="Arial" w:cs="Arial"/>
          <w:sz w:val="22"/>
          <w:szCs w:val="22"/>
        </w:rPr>
        <w:t xml:space="preserve"> where it current</w:t>
      </w:r>
      <w:r>
        <w:rPr>
          <w:rFonts w:ascii="Arial" w:hAnsi="Arial" w:cs="Arial"/>
          <w:sz w:val="22"/>
          <w:szCs w:val="22"/>
        </w:rPr>
        <w:t>ly</w:t>
      </w:r>
      <w:r w:rsidRPr="00C503CF">
        <w:rPr>
          <w:rFonts w:ascii="Arial" w:hAnsi="Arial" w:cs="Arial"/>
          <w:sz w:val="22"/>
          <w:szCs w:val="22"/>
        </w:rPr>
        <w:t xml:space="preserve"> resides.  The program curriculum has undergone major revisions since 1986 with the most recent revision in 2006. There are three concentration</w:t>
      </w:r>
      <w:r>
        <w:rPr>
          <w:rFonts w:ascii="Arial" w:hAnsi="Arial" w:cs="Arial"/>
          <w:sz w:val="22"/>
          <w:szCs w:val="22"/>
        </w:rPr>
        <w:t>s</w:t>
      </w:r>
      <w:r w:rsidRPr="00C503CF">
        <w:rPr>
          <w:rFonts w:ascii="Arial" w:hAnsi="Arial" w:cs="Arial"/>
          <w:sz w:val="22"/>
          <w:szCs w:val="22"/>
        </w:rPr>
        <w:t xml:space="preserve"> offered within the degree: human resources management, organizational development and nonprofit management. </w:t>
      </w:r>
    </w:p>
    <w:p w14:paraId="3110FD0D" w14:textId="77777777" w:rsidR="003D3554" w:rsidRPr="00C503CF" w:rsidRDefault="003D3554" w:rsidP="009B12B2">
      <w:pPr>
        <w:pStyle w:val="BodyText"/>
        <w:rPr>
          <w:rFonts w:ascii="Arial" w:hAnsi="Arial" w:cs="Arial"/>
          <w:sz w:val="22"/>
          <w:szCs w:val="22"/>
        </w:rPr>
      </w:pPr>
    </w:p>
    <w:p w14:paraId="73C8BA81" w14:textId="77777777" w:rsidR="003D3554" w:rsidRPr="00C503CF" w:rsidRDefault="003D3554" w:rsidP="009B12B2">
      <w:pPr>
        <w:pStyle w:val="BodyText"/>
        <w:rPr>
          <w:rFonts w:ascii="Arial" w:hAnsi="Arial" w:cs="Arial"/>
          <w:sz w:val="22"/>
          <w:szCs w:val="22"/>
        </w:rPr>
      </w:pPr>
      <w:r w:rsidRPr="00C503CF">
        <w:rPr>
          <w:rFonts w:ascii="Arial" w:hAnsi="Arial" w:cs="Arial"/>
          <w:sz w:val="22"/>
          <w:szCs w:val="22"/>
        </w:rPr>
        <w:t>The program is offered through six different regional campus centers and additional sites under the direction of the regional centers.</w:t>
      </w:r>
      <w:r>
        <w:rPr>
          <w:rFonts w:ascii="Arial" w:hAnsi="Arial" w:cs="Arial"/>
          <w:sz w:val="22"/>
          <w:szCs w:val="22"/>
        </w:rPr>
        <w:t xml:space="preserve"> </w:t>
      </w:r>
      <w:r w:rsidRPr="00C503CF">
        <w:rPr>
          <w:rFonts w:ascii="Arial" w:hAnsi="Arial" w:cs="Arial"/>
          <w:sz w:val="22"/>
          <w:szCs w:val="22"/>
        </w:rPr>
        <w:t>The MSLM program currently has a total of 326 registered students (1605 units) with 150 students primarily taking courses on the main campus and 176 students primarily taking courses on regional campuses.</w:t>
      </w:r>
    </w:p>
    <w:p w14:paraId="76A7DE72" w14:textId="77777777" w:rsidR="003D3554" w:rsidRPr="00C503CF" w:rsidRDefault="003D3554" w:rsidP="009B12B2">
      <w:pPr>
        <w:pStyle w:val="BodyText"/>
        <w:rPr>
          <w:rFonts w:ascii="Arial" w:hAnsi="Arial" w:cs="Arial"/>
          <w:sz w:val="22"/>
          <w:szCs w:val="22"/>
        </w:rPr>
      </w:pPr>
    </w:p>
    <w:p w14:paraId="210DB7B9" w14:textId="77777777" w:rsidR="003D3554" w:rsidRDefault="003D3554" w:rsidP="009B12B2">
      <w:pPr>
        <w:pStyle w:val="BodyText"/>
        <w:rPr>
          <w:rFonts w:ascii="Arial" w:hAnsi="Arial" w:cs="Arial"/>
          <w:sz w:val="22"/>
          <w:szCs w:val="22"/>
        </w:rPr>
      </w:pPr>
      <w:r w:rsidRPr="00C503CF">
        <w:rPr>
          <w:rFonts w:ascii="Arial" w:hAnsi="Arial" w:cs="Arial"/>
          <w:sz w:val="22"/>
          <w:szCs w:val="22"/>
        </w:rPr>
        <w:t xml:space="preserve">There are </w:t>
      </w:r>
      <w:r w:rsidR="00453B00">
        <w:rPr>
          <w:rFonts w:ascii="Arial" w:hAnsi="Arial" w:cs="Arial"/>
          <w:sz w:val="22"/>
          <w:szCs w:val="22"/>
        </w:rPr>
        <w:t>3</w:t>
      </w:r>
      <w:r w:rsidRPr="00C503CF">
        <w:rPr>
          <w:rFonts w:ascii="Arial" w:hAnsi="Arial" w:cs="Arial"/>
          <w:sz w:val="22"/>
          <w:szCs w:val="22"/>
        </w:rPr>
        <w:t xml:space="preserve"> full time </w:t>
      </w:r>
      <w:r>
        <w:rPr>
          <w:rFonts w:ascii="Arial" w:hAnsi="Arial" w:cs="Arial"/>
          <w:sz w:val="22"/>
          <w:szCs w:val="22"/>
        </w:rPr>
        <w:t xml:space="preserve">equivalent </w:t>
      </w:r>
      <w:r w:rsidRPr="00C503CF">
        <w:rPr>
          <w:rFonts w:ascii="Arial" w:hAnsi="Arial" w:cs="Arial"/>
          <w:sz w:val="22"/>
          <w:szCs w:val="22"/>
        </w:rPr>
        <w:t xml:space="preserve">faculty serving the program and </w:t>
      </w:r>
      <w:r>
        <w:rPr>
          <w:rFonts w:ascii="Arial" w:hAnsi="Arial" w:cs="Arial"/>
          <w:sz w:val="22"/>
          <w:szCs w:val="22"/>
        </w:rPr>
        <w:t>20</w:t>
      </w:r>
      <w:r w:rsidRPr="00C503CF">
        <w:rPr>
          <w:rFonts w:ascii="Arial" w:hAnsi="Arial" w:cs="Arial"/>
          <w:sz w:val="22"/>
          <w:szCs w:val="22"/>
        </w:rPr>
        <w:t xml:space="preserve"> part-time</w:t>
      </w:r>
      <w:r>
        <w:rPr>
          <w:rFonts w:ascii="Arial" w:hAnsi="Arial" w:cs="Arial"/>
          <w:sz w:val="22"/>
          <w:szCs w:val="22"/>
        </w:rPr>
        <w:t xml:space="preserve"> in an average term</w:t>
      </w:r>
      <w:r w:rsidRPr="00C503CF">
        <w:rPr>
          <w:rFonts w:ascii="Arial" w:hAnsi="Arial" w:cs="Arial"/>
          <w:sz w:val="22"/>
          <w:szCs w:val="22"/>
        </w:rPr>
        <w:t xml:space="preserve">. All of the full time faculty have terminal degrees, while adjunct faculty </w:t>
      </w:r>
      <w:r>
        <w:rPr>
          <w:rFonts w:ascii="Arial" w:hAnsi="Arial" w:cs="Arial"/>
          <w:sz w:val="22"/>
          <w:szCs w:val="22"/>
        </w:rPr>
        <w:t>have at least a master’s degree in the field of management.</w:t>
      </w:r>
      <w:r w:rsidRPr="00C503CF">
        <w:rPr>
          <w:rFonts w:ascii="Arial" w:hAnsi="Arial" w:cs="Arial"/>
          <w:sz w:val="22"/>
          <w:szCs w:val="22"/>
        </w:rPr>
        <w:t xml:space="preserve"> A total of 7</w:t>
      </w:r>
      <w:r w:rsidR="0028446B">
        <w:rPr>
          <w:rFonts w:ascii="Arial" w:hAnsi="Arial" w:cs="Arial"/>
          <w:sz w:val="22"/>
          <w:szCs w:val="22"/>
        </w:rPr>
        <w:t>3.2</w:t>
      </w:r>
      <w:r w:rsidRPr="00C503CF">
        <w:rPr>
          <w:rFonts w:ascii="Arial" w:hAnsi="Arial" w:cs="Arial"/>
          <w:sz w:val="22"/>
          <w:szCs w:val="22"/>
        </w:rPr>
        <w:t>% of all courses are currently taught by doctorall</w:t>
      </w:r>
      <w:r w:rsidR="0028446B">
        <w:rPr>
          <w:rFonts w:ascii="Arial" w:hAnsi="Arial" w:cs="Arial"/>
          <w:sz w:val="22"/>
          <w:szCs w:val="22"/>
        </w:rPr>
        <w:t>y qualified faculty including 84.5</w:t>
      </w:r>
      <w:r w:rsidRPr="00C503CF">
        <w:rPr>
          <w:rFonts w:ascii="Arial" w:hAnsi="Arial" w:cs="Arial"/>
          <w:sz w:val="22"/>
          <w:szCs w:val="22"/>
        </w:rPr>
        <w:t xml:space="preserve">% of courses on the main campus and </w:t>
      </w:r>
      <w:r w:rsidR="0028446B">
        <w:rPr>
          <w:rFonts w:ascii="Arial" w:hAnsi="Arial" w:cs="Arial"/>
          <w:sz w:val="22"/>
          <w:szCs w:val="22"/>
        </w:rPr>
        <w:t>59.3</w:t>
      </w:r>
      <w:r w:rsidRPr="00C503CF">
        <w:rPr>
          <w:rFonts w:ascii="Arial" w:hAnsi="Arial" w:cs="Arial"/>
          <w:sz w:val="22"/>
          <w:szCs w:val="22"/>
        </w:rPr>
        <w:t xml:space="preserve">% on the regional campuses. </w:t>
      </w:r>
    </w:p>
    <w:p w14:paraId="264DF4DF" w14:textId="77777777" w:rsidR="00D82CD9" w:rsidRDefault="00D82CD9" w:rsidP="009B12B2">
      <w:pPr>
        <w:pStyle w:val="BodyText"/>
        <w:rPr>
          <w:rFonts w:ascii="Arial" w:hAnsi="Arial" w:cs="Arial"/>
          <w:sz w:val="22"/>
          <w:szCs w:val="22"/>
        </w:rPr>
      </w:pPr>
    </w:p>
    <w:p w14:paraId="17B7DF7D" w14:textId="77777777" w:rsidR="00D82CD9" w:rsidRDefault="00D82CD9" w:rsidP="00D82CD9">
      <w:pPr>
        <w:rPr>
          <w:szCs w:val="22"/>
        </w:rPr>
      </w:pPr>
      <w:r>
        <w:rPr>
          <w:szCs w:val="22"/>
        </w:rPr>
        <w:t xml:space="preserve">The rapid growth of the program over the past two years, both on the main campus and on regional campuses, has presented a variety of challenges. Full-time </w:t>
      </w:r>
      <w:proofErr w:type="gramStart"/>
      <w:r>
        <w:rPr>
          <w:szCs w:val="22"/>
        </w:rPr>
        <w:t>faculty have</w:t>
      </w:r>
      <w:proofErr w:type="gramEnd"/>
      <w:r>
        <w:rPr>
          <w:szCs w:val="22"/>
        </w:rPr>
        <w:t xml:space="preserve"> taught at geographically near</w:t>
      </w:r>
      <w:r w:rsidR="0024383A">
        <w:rPr>
          <w:szCs w:val="22"/>
        </w:rPr>
        <w:t>by</w:t>
      </w:r>
      <w:r>
        <w:rPr>
          <w:szCs w:val="22"/>
        </w:rPr>
        <w:t xml:space="preserve"> campuses to enhance the quality and consistency of the program on all campuses. The program </w:t>
      </w:r>
      <w:r w:rsidR="0024383A">
        <w:rPr>
          <w:szCs w:val="22"/>
        </w:rPr>
        <w:t>director</w:t>
      </w:r>
      <w:r>
        <w:rPr>
          <w:szCs w:val="22"/>
        </w:rPr>
        <w:t xml:space="preserve"> has worked closely with the regional directors in the hiring of new adjunct faculty to ensure quality faculty who have the education, professional experience, teaching experience and philosophy that matches the MSLM program and </w:t>
      </w:r>
      <w:r w:rsidR="00453B00">
        <w:rPr>
          <w:szCs w:val="22"/>
        </w:rPr>
        <w:t>approach</w:t>
      </w:r>
      <w:r>
        <w:rPr>
          <w:szCs w:val="22"/>
        </w:rPr>
        <w:t xml:space="preserve">. </w:t>
      </w:r>
      <w:r w:rsidR="00453B00">
        <w:rPr>
          <w:szCs w:val="22"/>
        </w:rPr>
        <w:t>M</w:t>
      </w:r>
      <w:r>
        <w:rPr>
          <w:szCs w:val="22"/>
        </w:rPr>
        <w:t>aster syllabi, assessment instruments and rubrics have been disseminated through the campus directors to ensure consistency in course content and assessment.</w:t>
      </w:r>
    </w:p>
    <w:p w14:paraId="04057509" w14:textId="77777777" w:rsidR="004B5499" w:rsidRDefault="004B5499" w:rsidP="00D82CD9">
      <w:pPr>
        <w:rPr>
          <w:szCs w:val="22"/>
        </w:rPr>
      </w:pPr>
    </w:p>
    <w:p w14:paraId="60679DB4" w14:textId="77777777" w:rsidR="00E56E81" w:rsidRPr="000617B8" w:rsidRDefault="00E56E81" w:rsidP="00E56E81">
      <w:pPr>
        <w:rPr>
          <w:rFonts w:eastAsia="Times New Roman"/>
          <w:color w:val="000000"/>
          <w:szCs w:val="22"/>
        </w:rPr>
      </w:pPr>
      <w:r w:rsidRPr="000617B8">
        <w:rPr>
          <w:rFonts w:eastAsia="Times New Roman"/>
          <w:color w:val="000000"/>
          <w:szCs w:val="22"/>
        </w:rPr>
        <w:t>The MSLM program is further developed as a community of learners through common experiences. From time-to-time a class-in-common is held either between two classes or within a geographic region. Classes-in-common have featured a common book, an outside speaker or panel, interactive exercises and more. The structure of a class-in-common is designed by one of the faculty who teaches in the MSLM program. Twice per year, the Leadership Forum is held on the La Verne campus (and on regional campuses as needed) to provide a public forum for students to present their capstone paper</w:t>
      </w:r>
      <w:r w:rsidR="00453B00">
        <w:rPr>
          <w:rFonts w:eastAsia="Times New Roman"/>
          <w:color w:val="000000"/>
          <w:szCs w:val="22"/>
        </w:rPr>
        <w:t>s</w:t>
      </w:r>
      <w:r w:rsidRPr="000617B8">
        <w:rPr>
          <w:rFonts w:eastAsia="Times New Roman"/>
          <w:color w:val="000000"/>
          <w:szCs w:val="22"/>
        </w:rPr>
        <w:t xml:space="preserve">. Students create a poster and a five to ten minute oral presentation which is evaluated by faculty and alumni as part of the assessment process. Students’ families, colleagues, current and prospective MSLM students, and campus administrators are also invited to attend. The most well-known community event sponsored by the MSLM program is an author series titled “Coffee, Cake and Conversation”. This series has featured more than 50 authors over the past 18 years. </w:t>
      </w:r>
      <w:r w:rsidR="00453B00" w:rsidRPr="000617B8">
        <w:rPr>
          <w:rFonts w:eastAsia="Times New Roman"/>
          <w:color w:val="000000"/>
          <w:szCs w:val="22"/>
        </w:rPr>
        <w:t>Leadership scholars </w:t>
      </w:r>
      <w:r w:rsidRPr="000617B8">
        <w:rPr>
          <w:rFonts w:eastAsia="Times New Roman"/>
          <w:color w:val="000000"/>
          <w:szCs w:val="22"/>
        </w:rPr>
        <w:t xml:space="preserve">present on topics </w:t>
      </w:r>
      <w:r w:rsidRPr="000617B8">
        <w:rPr>
          <w:rFonts w:eastAsia="Times New Roman"/>
          <w:color w:val="000000"/>
          <w:szCs w:val="22"/>
        </w:rPr>
        <w:lastRenderedPageBreak/>
        <w:t>related to MSLM classes then take questions from the audience. </w:t>
      </w:r>
      <w:r w:rsidR="00453B00" w:rsidRPr="000617B8">
        <w:rPr>
          <w:rFonts w:eastAsia="Times New Roman"/>
          <w:color w:val="000000"/>
          <w:szCs w:val="22"/>
        </w:rPr>
        <w:t xml:space="preserve"> </w:t>
      </w:r>
      <w:r w:rsidR="00453B00">
        <w:rPr>
          <w:rFonts w:eastAsia="Times New Roman"/>
          <w:color w:val="000000"/>
          <w:szCs w:val="22"/>
        </w:rPr>
        <w:t xml:space="preserve">Authors </w:t>
      </w:r>
      <w:r w:rsidRPr="000617B8">
        <w:rPr>
          <w:rFonts w:eastAsia="Times New Roman"/>
          <w:color w:val="000000"/>
          <w:szCs w:val="22"/>
        </w:rPr>
        <w:t>who have participated include such notables as Daniel Pink, Frances Hesselbein, Warren Bennis, Margaret Wheatley, and James McGregor Burns.</w:t>
      </w:r>
      <w:r w:rsidR="0028446B">
        <w:rPr>
          <w:rFonts w:eastAsia="Times New Roman"/>
          <w:color w:val="000000"/>
          <w:szCs w:val="22"/>
        </w:rPr>
        <w:t xml:space="preserve"> </w:t>
      </w:r>
    </w:p>
    <w:p w14:paraId="0219EE84" w14:textId="77777777" w:rsidR="005166A7" w:rsidRDefault="005166A7" w:rsidP="00D82CD9">
      <w:pPr>
        <w:rPr>
          <w:szCs w:val="22"/>
        </w:rPr>
      </w:pPr>
    </w:p>
    <w:p w14:paraId="37DFF58D" w14:textId="77777777" w:rsidR="003D3554" w:rsidRPr="00A74990" w:rsidRDefault="003D3554" w:rsidP="00A74990">
      <w:pPr>
        <w:numPr>
          <w:ilvl w:val="0"/>
          <w:numId w:val="13"/>
        </w:numPr>
        <w:ind w:left="360" w:hanging="270"/>
        <w:rPr>
          <w:b/>
          <w:szCs w:val="22"/>
        </w:rPr>
      </w:pPr>
      <w:r w:rsidRPr="00A74990">
        <w:rPr>
          <w:b/>
          <w:szCs w:val="22"/>
        </w:rPr>
        <w:t>The Program</w:t>
      </w:r>
    </w:p>
    <w:p w14:paraId="25DBF386" w14:textId="77777777" w:rsidR="003D3554" w:rsidRPr="00C503CF" w:rsidRDefault="003D3554">
      <w:pPr>
        <w:rPr>
          <w:szCs w:val="22"/>
        </w:rPr>
      </w:pPr>
    </w:p>
    <w:p w14:paraId="021A293C" w14:textId="77777777" w:rsidR="003D3554" w:rsidRPr="00C761D1" w:rsidRDefault="003D3554" w:rsidP="005C5B44">
      <w:pPr>
        <w:pStyle w:val="ListParagraph"/>
        <w:numPr>
          <w:ilvl w:val="0"/>
          <w:numId w:val="4"/>
        </w:numPr>
        <w:outlineLvl w:val="1"/>
        <w:rPr>
          <w:rFonts w:ascii="Arial" w:hAnsi="Arial" w:cs="Arial"/>
          <w:b/>
        </w:rPr>
      </w:pPr>
      <w:bookmarkStart w:id="0" w:name="_Toc293061406"/>
      <w:r w:rsidRPr="00C761D1">
        <w:rPr>
          <w:rFonts w:ascii="Arial" w:hAnsi="Arial" w:cs="Arial"/>
          <w:b/>
        </w:rPr>
        <w:t>Mission, Goals, Objectives, and Learning Outcomes</w:t>
      </w:r>
      <w:bookmarkEnd w:id="0"/>
    </w:p>
    <w:p w14:paraId="40AC9633" w14:textId="77777777" w:rsidR="003D3554" w:rsidRDefault="003D3554" w:rsidP="00776721">
      <w:pPr>
        <w:pStyle w:val="BodyText"/>
        <w:rPr>
          <w:rFonts w:ascii="Arial" w:hAnsi="Arial" w:cs="Arial"/>
          <w:b/>
          <w:sz w:val="22"/>
          <w:szCs w:val="22"/>
        </w:rPr>
      </w:pPr>
    </w:p>
    <w:p w14:paraId="380AED3C" w14:textId="77777777" w:rsidR="003D3554" w:rsidRDefault="003D3554" w:rsidP="00776721">
      <w:pPr>
        <w:pStyle w:val="BodyText"/>
        <w:rPr>
          <w:rFonts w:ascii="Arial" w:hAnsi="Arial" w:cs="Arial"/>
          <w:b/>
          <w:sz w:val="22"/>
          <w:szCs w:val="22"/>
        </w:rPr>
      </w:pPr>
      <w:r>
        <w:rPr>
          <w:rFonts w:ascii="Arial" w:hAnsi="Arial" w:cs="Arial"/>
          <w:b/>
          <w:sz w:val="22"/>
          <w:szCs w:val="22"/>
        </w:rPr>
        <w:t>Mission</w:t>
      </w:r>
    </w:p>
    <w:p w14:paraId="163BE4F3" w14:textId="77777777" w:rsidR="003D3554" w:rsidRPr="005C5B44" w:rsidRDefault="003D3554" w:rsidP="00776721">
      <w:pPr>
        <w:pStyle w:val="BodyText"/>
        <w:rPr>
          <w:rFonts w:ascii="Arial" w:hAnsi="Arial" w:cs="Arial"/>
          <w:b/>
          <w:sz w:val="22"/>
          <w:szCs w:val="22"/>
        </w:rPr>
      </w:pPr>
    </w:p>
    <w:p w14:paraId="12CB0311" w14:textId="77777777" w:rsidR="003D3554" w:rsidRPr="00C503CF" w:rsidRDefault="003D3554" w:rsidP="00776721">
      <w:pPr>
        <w:pStyle w:val="BodyText"/>
        <w:rPr>
          <w:rFonts w:ascii="Arial" w:hAnsi="Arial" w:cs="Arial"/>
          <w:sz w:val="22"/>
          <w:szCs w:val="22"/>
        </w:rPr>
      </w:pPr>
      <w:r w:rsidRPr="00C503CF">
        <w:rPr>
          <w:rFonts w:ascii="Arial" w:hAnsi="Arial" w:cs="Arial"/>
          <w:sz w:val="22"/>
          <w:szCs w:val="22"/>
        </w:rPr>
        <w:t>The mission of the program is to prepare professional leaders and managers to successfully address the challenges and complexity of 21</w:t>
      </w:r>
      <w:r w:rsidRPr="00C503CF">
        <w:rPr>
          <w:rFonts w:ascii="Arial" w:hAnsi="Arial" w:cs="Arial"/>
          <w:sz w:val="22"/>
          <w:szCs w:val="22"/>
          <w:vertAlign w:val="superscript"/>
        </w:rPr>
        <w:t>st</w:t>
      </w:r>
      <w:r w:rsidRPr="00C503CF">
        <w:rPr>
          <w:rFonts w:ascii="Arial" w:hAnsi="Arial" w:cs="Arial"/>
          <w:sz w:val="22"/>
          <w:szCs w:val="22"/>
        </w:rPr>
        <w:t xml:space="preserve"> century organizational life, with integrity, as architects of organizational life and goal attainment. </w:t>
      </w:r>
    </w:p>
    <w:p w14:paraId="11414CEA" w14:textId="77777777" w:rsidR="003D3554" w:rsidRPr="00C503CF" w:rsidRDefault="003D3554" w:rsidP="00776721">
      <w:pPr>
        <w:pStyle w:val="BodyText"/>
        <w:rPr>
          <w:rFonts w:ascii="Arial" w:hAnsi="Arial" w:cs="Arial"/>
          <w:sz w:val="22"/>
          <w:szCs w:val="22"/>
        </w:rPr>
      </w:pPr>
    </w:p>
    <w:p w14:paraId="11306728" w14:textId="77777777" w:rsidR="003D3554" w:rsidRPr="00C503CF" w:rsidRDefault="003D3554" w:rsidP="00776721">
      <w:pPr>
        <w:rPr>
          <w:b/>
        </w:rPr>
      </w:pPr>
      <w:r w:rsidRPr="00C503CF">
        <w:rPr>
          <w:b/>
        </w:rPr>
        <w:t>Goals</w:t>
      </w:r>
    </w:p>
    <w:p w14:paraId="08F21B36" w14:textId="77777777" w:rsidR="003D3554" w:rsidRPr="00C503CF" w:rsidRDefault="003D3554" w:rsidP="00776721">
      <w:pPr>
        <w:rPr>
          <w:b/>
        </w:rPr>
      </w:pPr>
    </w:p>
    <w:p w14:paraId="4B0AAA80" w14:textId="77777777" w:rsidR="003D3554" w:rsidRPr="00C503CF" w:rsidRDefault="003D3554" w:rsidP="00776721">
      <w:r w:rsidRPr="00C503CF">
        <w:t>The University of La Verne Master of Science in Leadership and Management (MSLM) curriculum is designed to educate/develop effective future leaders for all types of organizations. The design of our curriculum integrates management and leadership theories with real-world applications.</w:t>
      </w:r>
    </w:p>
    <w:p w14:paraId="733BE011" w14:textId="77777777" w:rsidR="003D3554" w:rsidRPr="00C503CF" w:rsidRDefault="003D3554" w:rsidP="00776721"/>
    <w:p w14:paraId="5B0FD7C5" w14:textId="77777777" w:rsidR="003D3554" w:rsidRPr="00C503CF" w:rsidRDefault="003D3554" w:rsidP="00776721">
      <w:r w:rsidRPr="00C503CF">
        <w:t>MSLM students should expect to develop:</w:t>
      </w:r>
    </w:p>
    <w:p w14:paraId="09D59A7A" w14:textId="77777777" w:rsidR="003D3554" w:rsidRPr="00C503CF" w:rsidRDefault="003D3554" w:rsidP="00776721"/>
    <w:p w14:paraId="6294021A" w14:textId="77777777" w:rsidR="003D3554" w:rsidRPr="00C503CF" w:rsidRDefault="003D3554" w:rsidP="00776721">
      <w:pPr>
        <w:numPr>
          <w:ilvl w:val="0"/>
          <w:numId w:val="1"/>
        </w:numPr>
      </w:pPr>
      <w:r w:rsidRPr="00C503CF">
        <w:t>Effective interpersonal, communication, teamwork, and leadership skills</w:t>
      </w:r>
    </w:p>
    <w:p w14:paraId="632179BB" w14:textId="77777777" w:rsidR="003D3554" w:rsidRPr="00C503CF" w:rsidRDefault="003D3554" w:rsidP="00776721">
      <w:pPr>
        <w:numPr>
          <w:ilvl w:val="0"/>
          <w:numId w:val="1"/>
        </w:numPr>
      </w:pPr>
      <w:r w:rsidRPr="00C503CF">
        <w:t>Problem solving and decision making skills in a dynamic, every-changing environment.</w:t>
      </w:r>
    </w:p>
    <w:p w14:paraId="1647F66B" w14:textId="77777777" w:rsidR="003D3554" w:rsidRPr="00C503CF" w:rsidRDefault="003D3554" w:rsidP="00776721">
      <w:pPr>
        <w:numPr>
          <w:ilvl w:val="0"/>
          <w:numId w:val="1"/>
        </w:numPr>
      </w:pPr>
      <w:r w:rsidRPr="00C503CF">
        <w:t>A commitment to ethical and socially responsible behavior in a diverse working environment.</w:t>
      </w:r>
    </w:p>
    <w:p w14:paraId="61C52788" w14:textId="77777777" w:rsidR="003D3554" w:rsidRPr="00C503CF" w:rsidRDefault="003D3554" w:rsidP="00776721">
      <w:pPr>
        <w:numPr>
          <w:ilvl w:val="0"/>
          <w:numId w:val="1"/>
        </w:numPr>
      </w:pPr>
      <w:r w:rsidRPr="00C503CF">
        <w:t>The ability to apply organizational theory to managerial practice.</w:t>
      </w:r>
    </w:p>
    <w:p w14:paraId="638A833E" w14:textId="77777777" w:rsidR="003D3554" w:rsidRPr="00C503CF" w:rsidRDefault="003D3554" w:rsidP="00776721">
      <w:pPr>
        <w:numPr>
          <w:ilvl w:val="0"/>
          <w:numId w:val="1"/>
        </w:numPr>
      </w:pPr>
      <w:r w:rsidRPr="00C503CF">
        <w:t>A mastery of the human aspects of an organization.</w:t>
      </w:r>
    </w:p>
    <w:p w14:paraId="53D9BE82" w14:textId="77777777" w:rsidR="003D3554" w:rsidRPr="00C503CF" w:rsidRDefault="003D3554" w:rsidP="00776721">
      <w:pPr>
        <w:pStyle w:val="BodyText"/>
        <w:rPr>
          <w:rFonts w:ascii="Arial" w:hAnsi="Arial" w:cs="Arial"/>
          <w:sz w:val="22"/>
          <w:szCs w:val="22"/>
        </w:rPr>
      </w:pPr>
    </w:p>
    <w:p w14:paraId="636E6B06" w14:textId="77777777" w:rsidR="003D3554" w:rsidRPr="00C503CF" w:rsidRDefault="003D3554" w:rsidP="00776721">
      <w:pPr>
        <w:rPr>
          <w:b/>
        </w:rPr>
      </w:pPr>
      <w:r w:rsidRPr="00C503CF">
        <w:rPr>
          <w:b/>
        </w:rPr>
        <w:t>Objectives and Learning Outcomes</w:t>
      </w:r>
    </w:p>
    <w:p w14:paraId="1E0CB14E" w14:textId="77777777" w:rsidR="003D3554" w:rsidRPr="00C503CF" w:rsidRDefault="003D3554" w:rsidP="00776721">
      <w:pPr>
        <w:rPr>
          <w:b/>
        </w:rPr>
      </w:pPr>
    </w:p>
    <w:p w14:paraId="67FAB4EE" w14:textId="77777777" w:rsidR="00B007F0" w:rsidRDefault="003D3554" w:rsidP="005C5B44">
      <w:r w:rsidRPr="00C761D1">
        <w:t xml:space="preserve">The </w:t>
      </w:r>
      <w:r>
        <w:t>MSLM</w:t>
      </w:r>
      <w:r w:rsidRPr="00C761D1">
        <w:t xml:space="preserve"> goals translate into the following program objectives and learning outcomes:</w:t>
      </w:r>
    </w:p>
    <w:p w14:paraId="17FC0620" w14:textId="77777777" w:rsidR="00B007F0" w:rsidRDefault="00B007F0"/>
    <w:tbl>
      <w:tblPr>
        <w:tblW w:w="9497" w:type="dxa"/>
        <w:tblLook w:val="00A0" w:firstRow="1" w:lastRow="0" w:firstColumn="1" w:lastColumn="0" w:noHBand="0" w:noVBand="0"/>
      </w:tblPr>
      <w:tblGrid>
        <w:gridCol w:w="278"/>
        <w:gridCol w:w="9219"/>
      </w:tblGrid>
      <w:tr w:rsidR="003D3554" w:rsidRPr="002768FE" w14:paraId="690A6AD0" w14:textId="77777777" w:rsidTr="00BA1D80">
        <w:trPr>
          <w:trHeight w:val="600"/>
        </w:trPr>
        <w:tc>
          <w:tcPr>
            <w:tcW w:w="9497" w:type="dxa"/>
            <w:gridSpan w:val="2"/>
            <w:vAlign w:val="bottom"/>
          </w:tcPr>
          <w:p w14:paraId="3A83B02C" w14:textId="77777777" w:rsidR="003D3554" w:rsidRPr="002768FE" w:rsidRDefault="003D3554" w:rsidP="00776721">
            <w:pPr>
              <w:rPr>
                <w:color w:val="000000"/>
              </w:rPr>
            </w:pPr>
            <w:r w:rsidRPr="002768FE">
              <w:rPr>
                <w:b/>
                <w:color w:val="000000"/>
                <w:szCs w:val="22"/>
              </w:rPr>
              <w:t>Objective 1:</w:t>
            </w:r>
            <w:r w:rsidRPr="002768FE">
              <w:rPr>
                <w:color w:val="000000"/>
                <w:szCs w:val="22"/>
              </w:rPr>
              <w:t xml:space="preserve"> </w:t>
            </w:r>
            <w:r w:rsidRPr="002768FE">
              <w:rPr>
                <w:b/>
                <w:color w:val="000000"/>
                <w:szCs w:val="22"/>
              </w:rPr>
              <w:t>Evaluate students’ personal leadership styles and develop a plan for leadership skills development.</w:t>
            </w:r>
          </w:p>
        </w:tc>
      </w:tr>
      <w:tr w:rsidR="003D3554" w:rsidRPr="002768FE" w14:paraId="107C950E" w14:textId="77777777" w:rsidTr="00BA1D80">
        <w:trPr>
          <w:trHeight w:val="300"/>
        </w:trPr>
        <w:tc>
          <w:tcPr>
            <w:tcW w:w="278" w:type="dxa"/>
            <w:noWrap/>
            <w:vAlign w:val="bottom"/>
          </w:tcPr>
          <w:p w14:paraId="4FB09DCE" w14:textId="77777777" w:rsidR="003D3554" w:rsidRPr="002768FE" w:rsidRDefault="003D3554" w:rsidP="00776721">
            <w:pPr>
              <w:rPr>
                <w:color w:val="000000"/>
              </w:rPr>
            </w:pPr>
          </w:p>
        </w:tc>
        <w:tc>
          <w:tcPr>
            <w:tcW w:w="9219" w:type="dxa"/>
            <w:noWrap/>
            <w:vAlign w:val="bottom"/>
          </w:tcPr>
          <w:p w14:paraId="45A2C56C" w14:textId="77777777" w:rsidR="003D3554" w:rsidRPr="002768FE" w:rsidRDefault="003D3554" w:rsidP="00776721">
            <w:r w:rsidRPr="002768FE">
              <w:t>Learning outcomes for Objective 1:</w:t>
            </w:r>
          </w:p>
        </w:tc>
      </w:tr>
      <w:tr w:rsidR="003D3554" w:rsidRPr="002768FE" w14:paraId="05AB1864" w14:textId="77777777" w:rsidTr="00BA1D80">
        <w:trPr>
          <w:trHeight w:val="300"/>
        </w:trPr>
        <w:tc>
          <w:tcPr>
            <w:tcW w:w="278" w:type="dxa"/>
            <w:noWrap/>
            <w:vAlign w:val="bottom"/>
          </w:tcPr>
          <w:p w14:paraId="166F053E" w14:textId="77777777" w:rsidR="003D3554" w:rsidRPr="002768FE" w:rsidRDefault="003D3554" w:rsidP="00776721">
            <w:pPr>
              <w:rPr>
                <w:color w:val="000000"/>
              </w:rPr>
            </w:pPr>
            <w:r w:rsidRPr="002768FE">
              <w:rPr>
                <w:color w:val="000000"/>
                <w:szCs w:val="22"/>
              </w:rPr>
              <w:t> </w:t>
            </w:r>
          </w:p>
        </w:tc>
        <w:tc>
          <w:tcPr>
            <w:tcW w:w="9219" w:type="dxa"/>
            <w:noWrap/>
            <w:vAlign w:val="bottom"/>
          </w:tcPr>
          <w:p w14:paraId="3C28D61E" w14:textId="77777777" w:rsidR="003D3554" w:rsidRPr="002768FE" w:rsidRDefault="003D3554" w:rsidP="00776721">
            <w:pPr>
              <w:rPr>
                <w:color w:val="000000"/>
              </w:rPr>
            </w:pPr>
            <w:r>
              <w:rPr>
                <w:color w:val="000000"/>
                <w:szCs w:val="22"/>
              </w:rPr>
              <w:t xml:space="preserve">1. </w:t>
            </w:r>
            <w:r w:rsidR="00453B00" w:rsidRPr="00453B00">
              <w:rPr>
                <w:color w:val="000000"/>
                <w:szCs w:val="22"/>
              </w:rPr>
              <w:t>Analyze a self assessment of own leadership styles/practices</w:t>
            </w:r>
          </w:p>
        </w:tc>
      </w:tr>
      <w:tr w:rsidR="003D3554" w:rsidRPr="002768FE" w14:paraId="7E9E39C0" w14:textId="77777777" w:rsidTr="00BA1D80">
        <w:trPr>
          <w:trHeight w:val="300"/>
        </w:trPr>
        <w:tc>
          <w:tcPr>
            <w:tcW w:w="278" w:type="dxa"/>
            <w:noWrap/>
            <w:vAlign w:val="bottom"/>
          </w:tcPr>
          <w:p w14:paraId="0FD35F7D" w14:textId="77777777" w:rsidR="003D3554" w:rsidRPr="002768FE" w:rsidRDefault="003D3554" w:rsidP="00776721">
            <w:pPr>
              <w:rPr>
                <w:color w:val="000000"/>
              </w:rPr>
            </w:pPr>
            <w:r w:rsidRPr="002768FE">
              <w:rPr>
                <w:color w:val="000000"/>
                <w:szCs w:val="22"/>
              </w:rPr>
              <w:t> </w:t>
            </w:r>
          </w:p>
        </w:tc>
        <w:tc>
          <w:tcPr>
            <w:tcW w:w="9219" w:type="dxa"/>
            <w:noWrap/>
            <w:vAlign w:val="bottom"/>
          </w:tcPr>
          <w:p w14:paraId="3B0309DD" w14:textId="77777777" w:rsidR="003D3554" w:rsidRPr="002768FE" w:rsidRDefault="003D3554" w:rsidP="00776721">
            <w:pPr>
              <w:rPr>
                <w:color w:val="000000"/>
              </w:rPr>
            </w:pPr>
            <w:r>
              <w:rPr>
                <w:color w:val="000000"/>
                <w:szCs w:val="22"/>
              </w:rPr>
              <w:t xml:space="preserve">2. </w:t>
            </w:r>
            <w:r w:rsidRPr="002768FE">
              <w:rPr>
                <w:color w:val="000000"/>
                <w:szCs w:val="22"/>
              </w:rPr>
              <w:t>Create a personal leadership development plan</w:t>
            </w:r>
          </w:p>
        </w:tc>
      </w:tr>
      <w:tr w:rsidR="003D3554" w:rsidRPr="002768FE" w14:paraId="3BFE33F9" w14:textId="77777777" w:rsidTr="00BA1D80">
        <w:trPr>
          <w:trHeight w:val="318"/>
        </w:trPr>
        <w:tc>
          <w:tcPr>
            <w:tcW w:w="9497" w:type="dxa"/>
            <w:gridSpan w:val="2"/>
            <w:vAlign w:val="bottom"/>
          </w:tcPr>
          <w:p w14:paraId="171A6C1F" w14:textId="77777777" w:rsidR="003D3554" w:rsidRPr="002768FE" w:rsidRDefault="003D3554" w:rsidP="00776721">
            <w:pPr>
              <w:rPr>
                <w:b/>
                <w:color w:val="000000"/>
              </w:rPr>
            </w:pPr>
          </w:p>
          <w:p w14:paraId="6BB28DFE" w14:textId="77777777" w:rsidR="003D3554" w:rsidRPr="002768FE" w:rsidRDefault="003D3554" w:rsidP="00776721">
            <w:pPr>
              <w:rPr>
                <w:b/>
                <w:color w:val="000000"/>
              </w:rPr>
            </w:pPr>
            <w:r w:rsidRPr="002768FE">
              <w:rPr>
                <w:b/>
                <w:color w:val="000000"/>
                <w:szCs w:val="22"/>
              </w:rPr>
              <w:t>Objective 2: Solve organizational problems in an ethical and socially responsible manner.</w:t>
            </w:r>
          </w:p>
        </w:tc>
      </w:tr>
      <w:tr w:rsidR="003D3554" w:rsidRPr="002768FE" w14:paraId="408C10CA" w14:textId="77777777" w:rsidTr="00BA1D80">
        <w:trPr>
          <w:trHeight w:val="300"/>
        </w:trPr>
        <w:tc>
          <w:tcPr>
            <w:tcW w:w="278" w:type="dxa"/>
            <w:noWrap/>
            <w:vAlign w:val="bottom"/>
          </w:tcPr>
          <w:p w14:paraId="221CA41C" w14:textId="77777777" w:rsidR="003D3554" w:rsidRPr="002768FE" w:rsidRDefault="003D3554" w:rsidP="00776721">
            <w:pPr>
              <w:rPr>
                <w:color w:val="000000"/>
              </w:rPr>
            </w:pPr>
          </w:p>
        </w:tc>
        <w:tc>
          <w:tcPr>
            <w:tcW w:w="9219" w:type="dxa"/>
            <w:noWrap/>
            <w:vAlign w:val="bottom"/>
          </w:tcPr>
          <w:p w14:paraId="3FD0990B" w14:textId="77777777" w:rsidR="003D3554" w:rsidRPr="002768FE" w:rsidRDefault="003D3554" w:rsidP="005C5B44">
            <w:r w:rsidRPr="002768FE">
              <w:t>L</w:t>
            </w:r>
            <w:r w:rsidR="00944646">
              <w:t>earning outcomes for Objective 2</w:t>
            </w:r>
            <w:r w:rsidRPr="002768FE">
              <w:t>:</w:t>
            </w:r>
          </w:p>
        </w:tc>
      </w:tr>
      <w:tr w:rsidR="003D3554" w:rsidRPr="002768FE" w14:paraId="0B79E8D5" w14:textId="77777777" w:rsidTr="00986C80">
        <w:trPr>
          <w:trHeight w:val="315"/>
        </w:trPr>
        <w:tc>
          <w:tcPr>
            <w:tcW w:w="278" w:type="dxa"/>
            <w:noWrap/>
            <w:vAlign w:val="bottom"/>
          </w:tcPr>
          <w:p w14:paraId="586CEE65" w14:textId="77777777" w:rsidR="003D3554" w:rsidRPr="002768FE" w:rsidRDefault="003D3554" w:rsidP="00776721">
            <w:pPr>
              <w:rPr>
                <w:color w:val="000000"/>
              </w:rPr>
            </w:pPr>
            <w:r w:rsidRPr="002768FE">
              <w:rPr>
                <w:color w:val="000000"/>
                <w:szCs w:val="22"/>
              </w:rPr>
              <w:t> </w:t>
            </w:r>
          </w:p>
        </w:tc>
        <w:tc>
          <w:tcPr>
            <w:tcW w:w="9219" w:type="dxa"/>
            <w:noWrap/>
            <w:vAlign w:val="bottom"/>
          </w:tcPr>
          <w:p w14:paraId="660290CD" w14:textId="77777777" w:rsidR="003D3554" w:rsidRPr="002768FE" w:rsidRDefault="003D3554" w:rsidP="00776721">
            <w:pPr>
              <w:rPr>
                <w:color w:val="000000"/>
              </w:rPr>
            </w:pPr>
            <w:r>
              <w:rPr>
                <w:color w:val="000000"/>
                <w:szCs w:val="22"/>
              </w:rPr>
              <w:t xml:space="preserve">1. </w:t>
            </w:r>
            <w:r w:rsidRPr="002768FE">
              <w:rPr>
                <w:color w:val="000000"/>
                <w:szCs w:val="22"/>
              </w:rPr>
              <w:t>Apply ethical and moral considerations in the analysis of managerial decisions.</w:t>
            </w:r>
          </w:p>
        </w:tc>
      </w:tr>
      <w:tr w:rsidR="003D3554" w:rsidRPr="002768FE" w14:paraId="2F3C68CE" w14:textId="77777777" w:rsidTr="00986C80">
        <w:trPr>
          <w:trHeight w:val="540"/>
        </w:trPr>
        <w:tc>
          <w:tcPr>
            <w:tcW w:w="278" w:type="dxa"/>
            <w:noWrap/>
            <w:vAlign w:val="bottom"/>
          </w:tcPr>
          <w:p w14:paraId="5EE5FD7B" w14:textId="77777777" w:rsidR="003D3554" w:rsidRPr="002768FE" w:rsidRDefault="003D3554" w:rsidP="00776721">
            <w:pPr>
              <w:rPr>
                <w:color w:val="000000"/>
              </w:rPr>
            </w:pPr>
            <w:r w:rsidRPr="002768FE">
              <w:rPr>
                <w:color w:val="000000"/>
                <w:szCs w:val="22"/>
              </w:rPr>
              <w:t> </w:t>
            </w:r>
          </w:p>
        </w:tc>
        <w:tc>
          <w:tcPr>
            <w:tcW w:w="9219" w:type="dxa"/>
            <w:noWrap/>
            <w:vAlign w:val="bottom"/>
          </w:tcPr>
          <w:p w14:paraId="383A4A2D" w14:textId="77777777" w:rsidR="003D3554" w:rsidRPr="002768FE" w:rsidRDefault="003D3554" w:rsidP="00776721">
            <w:pPr>
              <w:rPr>
                <w:color w:val="000000"/>
              </w:rPr>
            </w:pPr>
            <w:r>
              <w:rPr>
                <w:color w:val="000000"/>
                <w:szCs w:val="22"/>
              </w:rPr>
              <w:t xml:space="preserve">2. </w:t>
            </w:r>
            <w:r w:rsidRPr="002768FE">
              <w:rPr>
                <w:color w:val="000000"/>
                <w:szCs w:val="22"/>
              </w:rPr>
              <w:t>Identify ethical dilemmas and develop analytical and interpersonal approaches for dealing with them. </w:t>
            </w:r>
          </w:p>
        </w:tc>
      </w:tr>
      <w:tr w:rsidR="003D3554" w:rsidRPr="002768FE" w14:paraId="7A386F7E" w14:textId="77777777" w:rsidTr="00BA1D80">
        <w:trPr>
          <w:trHeight w:val="300"/>
        </w:trPr>
        <w:tc>
          <w:tcPr>
            <w:tcW w:w="9497" w:type="dxa"/>
            <w:gridSpan w:val="2"/>
            <w:noWrap/>
            <w:vAlign w:val="bottom"/>
          </w:tcPr>
          <w:p w14:paraId="3B8D731D" w14:textId="77777777" w:rsidR="003D3554" w:rsidRPr="002768FE" w:rsidRDefault="003D3554" w:rsidP="00776721">
            <w:pPr>
              <w:rPr>
                <w:b/>
                <w:color w:val="000000"/>
              </w:rPr>
            </w:pPr>
          </w:p>
          <w:p w14:paraId="3C85F5EE" w14:textId="77777777" w:rsidR="003D3554" w:rsidRPr="002768FE" w:rsidRDefault="003D3554" w:rsidP="00776721">
            <w:pPr>
              <w:rPr>
                <w:b/>
                <w:color w:val="000000"/>
              </w:rPr>
            </w:pPr>
            <w:r w:rsidRPr="002768FE">
              <w:rPr>
                <w:b/>
                <w:color w:val="000000"/>
                <w:szCs w:val="22"/>
              </w:rPr>
              <w:t>Objective 3: Analyze a specific Human Resource (HR) problem within an organization</w:t>
            </w:r>
          </w:p>
        </w:tc>
      </w:tr>
      <w:tr w:rsidR="003D3554" w:rsidRPr="002768FE" w14:paraId="1C26B2F9" w14:textId="77777777" w:rsidTr="00BA1D80">
        <w:trPr>
          <w:trHeight w:val="300"/>
        </w:trPr>
        <w:tc>
          <w:tcPr>
            <w:tcW w:w="278" w:type="dxa"/>
            <w:noWrap/>
            <w:vAlign w:val="bottom"/>
          </w:tcPr>
          <w:p w14:paraId="621A3247" w14:textId="77777777" w:rsidR="003D3554" w:rsidRPr="002768FE" w:rsidRDefault="003D3554" w:rsidP="00776721">
            <w:pPr>
              <w:rPr>
                <w:color w:val="000000"/>
              </w:rPr>
            </w:pPr>
          </w:p>
        </w:tc>
        <w:tc>
          <w:tcPr>
            <w:tcW w:w="9219" w:type="dxa"/>
            <w:noWrap/>
            <w:vAlign w:val="bottom"/>
          </w:tcPr>
          <w:p w14:paraId="2207B13A" w14:textId="77777777" w:rsidR="003D3554" w:rsidRPr="002768FE" w:rsidRDefault="003D3554" w:rsidP="005C5B44">
            <w:r w:rsidRPr="002768FE">
              <w:t>Learning outcomes for Objective 3:</w:t>
            </w:r>
          </w:p>
        </w:tc>
      </w:tr>
      <w:tr w:rsidR="003D3554" w:rsidRPr="002768FE" w14:paraId="42B20730" w14:textId="77777777" w:rsidTr="00BA1D80">
        <w:trPr>
          <w:trHeight w:val="300"/>
        </w:trPr>
        <w:tc>
          <w:tcPr>
            <w:tcW w:w="278" w:type="dxa"/>
            <w:noWrap/>
            <w:vAlign w:val="bottom"/>
          </w:tcPr>
          <w:p w14:paraId="13ACB714" w14:textId="77777777" w:rsidR="003D3554" w:rsidRPr="002768FE" w:rsidRDefault="003D3554" w:rsidP="00776721">
            <w:pPr>
              <w:rPr>
                <w:color w:val="000000"/>
              </w:rPr>
            </w:pPr>
          </w:p>
        </w:tc>
        <w:tc>
          <w:tcPr>
            <w:tcW w:w="9219" w:type="dxa"/>
            <w:noWrap/>
            <w:vAlign w:val="bottom"/>
          </w:tcPr>
          <w:p w14:paraId="63F82BB7" w14:textId="77777777" w:rsidR="003D3554" w:rsidRPr="002768FE" w:rsidRDefault="003D3554" w:rsidP="00776721">
            <w:pPr>
              <w:rPr>
                <w:color w:val="000000"/>
              </w:rPr>
            </w:pPr>
            <w:r>
              <w:rPr>
                <w:color w:val="000000"/>
                <w:szCs w:val="22"/>
              </w:rPr>
              <w:t xml:space="preserve">1. </w:t>
            </w:r>
            <w:r w:rsidR="0064342D" w:rsidRPr="0064342D">
              <w:rPr>
                <w:color w:val="000000"/>
                <w:szCs w:val="22"/>
              </w:rPr>
              <w:t>Analyze HRM processes to identify gaps that need to be addressed in order to optimize the use of individual and team talents.</w:t>
            </w:r>
          </w:p>
        </w:tc>
      </w:tr>
      <w:tr w:rsidR="003D3554" w:rsidRPr="002768FE" w14:paraId="4C2261DA" w14:textId="77777777" w:rsidTr="00BA1D80">
        <w:trPr>
          <w:trHeight w:val="300"/>
        </w:trPr>
        <w:tc>
          <w:tcPr>
            <w:tcW w:w="278" w:type="dxa"/>
            <w:noWrap/>
            <w:vAlign w:val="bottom"/>
          </w:tcPr>
          <w:p w14:paraId="42CA9201" w14:textId="77777777" w:rsidR="003D3554" w:rsidRPr="002768FE" w:rsidRDefault="003D3554" w:rsidP="00776721">
            <w:pPr>
              <w:rPr>
                <w:color w:val="000000"/>
              </w:rPr>
            </w:pPr>
          </w:p>
        </w:tc>
        <w:tc>
          <w:tcPr>
            <w:tcW w:w="9219" w:type="dxa"/>
            <w:noWrap/>
            <w:vAlign w:val="bottom"/>
          </w:tcPr>
          <w:p w14:paraId="70501AD5" w14:textId="77777777" w:rsidR="003D3554" w:rsidRPr="002768FE" w:rsidRDefault="003D3554" w:rsidP="0064342D">
            <w:pPr>
              <w:rPr>
                <w:color w:val="000000"/>
              </w:rPr>
            </w:pPr>
            <w:r>
              <w:rPr>
                <w:color w:val="000000"/>
                <w:szCs w:val="22"/>
              </w:rPr>
              <w:t xml:space="preserve">2. </w:t>
            </w:r>
            <w:r w:rsidR="0064342D" w:rsidRPr="0064342D">
              <w:rPr>
                <w:color w:val="000000"/>
                <w:szCs w:val="22"/>
              </w:rPr>
              <w:t>Create a development plan to address gaps in HRM systems which include specific recommendations so that all HRM systems are integrated, understood, and legally defensible.</w:t>
            </w:r>
          </w:p>
        </w:tc>
      </w:tr>
      <w:tr w:rsidR="003D3554" w:rsidRPr="002768FE" w14:paraId="05C25312" w14:textId="77777777" w:rsidTr="00BA1D80">
        <w:trPr>
          <w:trHeight w:val="300"/>
        </w:trPr>
        <w:tc>
          <w:tcPr>
            <w:tcW w:w="9497" w:type="dxa"/>
            <w:gridSpan w:val="2"/>
            <w:noWrap/>
            <w:vAlign w:val="bottom"/>
          </w:tcPr>
          <w:p w14:paraId="5E10C76D" w14:textId="77777777" w:rsidR="003D3554" w:rsidRPr="002768FE" w:rsidRDefault="003D3554" w:rsidP="00776721">
            <w:pPr>
              <w:rPr>
                <w:b/>
                <w:color w:val="000000"/>
              </w:rPr>
            </w:pPr>
          </w:p>
          <w:p w14:paraId="44BF9BA1" w14:textId="77777777" w:rsidR="003D3554" w:rsidRPr="002768FE" w:rsidRDefault="003D3554" w:rsidP="00776721">
            <w:pPr>
              <w:rPr>
                <w:b/>
                <w:color w:val="000000"/>
              </w:rPr>
            </w:pPr>
            <w:r w:rsidRPr="002768FE">
              <w:rPr>
                <w:b/>
                <w:color w:val="000000"/>
                <w:szCs w:val="22"/>
              </w:rPr>
              <w:t>Objective 4: Design effective organizations</w:t>
            </w:r>
          </w:p>
        </w:tc>
      </w:tr>
      <w:tr w:rsidR="003D3554" w:rsidRPr="002768FE" w14:paraId="493F049A" w14:textId="77777777" w:rsidTr="00BA1D80">
        <w:trPr>
          <w:trHeight w:val="300"/>
        </w:trPr>
        <w:tc>
          <w:tcPr>
            <w:tcW w:w="278" w:type="dxa"/>
            <w:noWrap/>
            <w:vAlign w:val="bottom"/>
          </w:tcPr>
          <w:p w14:paraId="0AF99C61" w14:textId="77777777" w:rsidR="003D3554" w:rsidRPr="002768FE" w:rsidRDefault="003D3554" w:rsidP="00776721">
            <w:pPr>
              <w:rPr>
                <w:color w:val="000000"/>
              </w:rPr>
            </w:pPr>
          </w:p>
        </w:tc>
        <w:tc>
          <w:tcPr>
            <w:tcW w:w="9219" w:type="dxa"/>
            <w:noWrap/>
            <w:vAlign w:val="bottom"/>
          </w:tcPr>
          <w:p w14:paraId="24F0E99D" w14:textId="77777777" w:rsidR="003D3554" w:rsidRPr="002768FE" w:rsidRDefault="003D3554" w:rsidP="005C5B44">
            <w:r w:rsidRPr="002768FE">
              <w:t>Learning outcomes for Objective 4:</w:t>
            </w:r>
          </w:p>
        </w:tc>
      </w:tr>
      <w:tr w:rsidR="003D3554" w:rsidRPr="002768FE" w14:paraId="208E0588" w14:textId="77777777" w:rsidTr="00BA1D80">
        <w:trPr>
          <w:trHeight w:val="300"/>
        </w:trPr>
        <w:tc>
          <w:tcPr>
            <w:tcW w:w="278" w:type="dxa"/>
            <w:noWrap/>
            <w:vAlign w:val="bottom"/>
          </w:tcPr>
          <w:p w14:paraId="11A05640" w14:textId="77777777" w:rsidR="003D3554" w:rsidRPr="002768FE" w:rsidRDefault="003D3554" w:rsidP="00776721">
            <w:pPr>
              <w:rPr>
                <w:color w:val="000000"/>
              </w:rPr>
            </w:pPr>
            <w:r w:rsidRPr="002768FE">
              <w:rPr>
                <w:color w:val="000000"/>
                <w:szCs w:val="22"/>
              </w:rPr>
              <w:t> </w:t>
            </w:r>
          </w:p>
        </w:tc>
        <w:tc>
          <w:tcPr>
            <w:tcW w:w="9219" w:type="dxa"/>
            <w:noWrap/>
            <w:vAlign w:val="bottom"/>
          </w:tcPr>
          <w:p w14:paraId="4F19819B" w14:textId="77777777" w:rsidR="003D3554" w:rsidRPr="002768FE" w:rsidRDefault="003D3554" w:rsidP="00776721">
            <w:pPr>
              <w:rPr>
                <w:color w:val="000000"/>
              </w:rPr>
            </w:pPr>
            <w:r w:rsidRPr="002768FE">
              <w:rPr>
                <w:color w:val="000000"/>
                <w:szCs w:val="22"/>
              </w:rPr>
              <w:t>1</w:t>
            </w:r>
            <w:r>
              <w:rPr>
                <w:color w:val="000000"/>
                <w:szCs w:val="22"/>
              </w:rPr>
              <w:t>.</w:t>
            </w:r>
            <w:r w:rsidRPr="002768FE">
              <w:rPr>
                <w:color w:val="000000"/>
                <w:szCs w:val="22"/>
              </w:rPr>
              <w:t xml:space="preserve"> Develop a corporate mission statement, strategies, and goals.</w:t>
            </w:r>
          </w:p>
        </w:tc>
      </w:tr>
      <w:tr w:rsidR="003D3554" w:rsidRPr="002768FE" w14:paraId="68BFD87E" w14:textId="77777777" w:rsidTr="00BA1D80">
        <w:trPr>
          <w:trHeight w:val="300"/>
        </w:trPr>
        <w:tc>
          <w:tcPr>
            <w:tcW w:w="278" w:type="dxa"/>
            <w:noWrap/>
            <w:vAlign w:val="bottom"/>
          </w:tcPr>
          <w:p w14:paraId="0376ED4E" w14:textId="77777777" w:rsidR="003D3554" w:rsidRPr="002768FE" w:rsidRDefault="003D3554" w:rsidP="00776721">
            <w:pPr>
              <w:rPr>
                <w:color w:val="000000"/>
              </w:rPr>
            </w:pPr>
            <w:r w:rsidRPr="002768FE">
              <w:rPr>
                <w:color w:val="000000"/>
                <w:szCs w:val="22"/>
              </w:rPr>
              <w:t> </w:t>
            </w:r>
          </w:p>
        </w:tc>
        <w:tc>
          <w:tcPr>
            <w:tcW w:w="9219" w:type="dxa"/>
            <w:noWrap/>
            <w:vAlign w:val="bottom"/>
          </w:tcPr>
          <w:p w14:paraId="047A73F9" w14:textId="77777777" w:rsidR="003D3554" w:rsidRPr="002768FE" w:rsidRDefault="003D3554" w:rsidP="00776721">
            <w:pPr>
              <w:rPr>
                <w:color w:val="000000"/>
              </w:rPr>
            </w:pPr>
            <w:r w:rsidRPr="002768FE">
              <w:rPr>
                <w:color w:val="000000"/>
                <w:szCs w:val="22"/>
              </w:rPr>
              <w:t>2</w:t>
            </w:r>
            <w:r>
              <w:rPr>
                <w:color w:val="000000"/>
                <w:szCs w:val="22"/>
              </w:rPr>
              <w:t>.</w:t>
            </w:r>
            <w:r w:rsidRPr="002768FE">
              <w:rPr>
                <w:color w:val="000000"/>
                <w:szCs w:val="22"/>
              </w:rPr>
              <w:t xml:space="preserve"> Establish high performance group work and teams environment.</w:t>
            </w:r>
          </w:p>
        </w:tc>
      </w:tr>
      <w:tr w:rsidR="003D3554" w:rsidRPr="002768FE" w14:paraId="04689EF9" w14:textId="77777777" w:rsidTr="00BA1D80">
        <w:trPr>
          <w:trHeight w:val="300"/>
        </w:trPr>
        <w:tc>
          <w:tcPr>
            <w:tcW w:w="278" w:type="dxa"/>
            <w:noWrap/>
            <w:vAlign w:val="bottom"/>
          </w:tcPr>
          <w:p w14:paraId="22E14D17" w14:textId="77777777" w:rsidR="003D3554" w:rsidRPr="002768FE" w:rsidRDefault="003D3554" w:rsidP="00776721">
            <w:pPr>
              <w:rPr>
                <w:color w:val="000000"/>
              </w:rPr>
            </w:pPr>
            <w:r w:rsidRPr="002768FE">
              <w:rPr>
                <w:color w:val="000000"/>
                <w:szCs w:val="22"/>
              </w:rPr>
              <w:t> </w:t>
            </w:r>
          </w:p>
        </w:tc>
        <w:tc>
          <w:tcPr>
            <w:tcW w:w="9219" w:type="dxa"/>
            <w:noWrap/>
            <w:vAlign w:val="bottom"/>
          </w:tcPr>
          <w:p w14:paraId="385733BD" w14:textId="77777777" w:rsidR="003D3554" w:rsidRPr="002768FE" w:rsidRDefault="003D3554" w:rsidP="00776721">
            <w:pPr>
              <w:rPr>
                <w:color w:val="000000"/>
              </w:rPr>
            </w:pPr>
            <w:r w:rsidRPr="002768FE">
              <w:rPr>
                <w:color w:val="000000"/>
                <w:szCs w:val="22"/>
              </w:rPr>
              <w:t>3</w:t>
            </w:r>
            <w:r>
              <w:rPr>
                <w:color w:val="000000"/>
                <w:szCs w:val="22"/>
              </w:rPr>
              <w:t>.</w:t>
            </w:r>
            <w:r w:rsidRPr="002768FE">
              <w:rPr>
                <w:color w:val="000000"/>
                <w:szCs w:val="22"/>
              </w:rPr>
              <w:t xml:space="preserve"> Analyze the leadership of the organization and its effectiveness.</w:t>
            </w:r>
          </w:p>
        </w:tc>
      </w:tr>
      <w:tr w:rsidR="003D3554" w:rsidRPr="002768FE" w14:paraId="2346E58B" w14:textId="77777777" w:rsidTr="00BA1D80">
        <w:trPr>
          <w:trHeight w:val="642"/>
        </w:trPr>
        <w:tc>
          <w:tcPr>
            <w:tcW w:w="9497" w:type="dxa"/>
            <w:gridSpan w:val="2"/>
            <w:noWrap/>
            <w:vAlign w:val="bottom"/>
          </w:tcPr>
          <w:p w14:paraId="3CA76A9C" w14:textId="77777777" w:rsidR="003D3554" w:rsidRPr="002768FE" w:rsidRDefault="003D3554" w:rsidP="00776721">
            <w:pPr>
              <w:rPr>
                <w:b/>
                <w:color w:val="000000"/>
              </w:rPr>
            </w:pPr>
          </w:p>
          <w:p w14:paraId="7DB1A654" w14:textId="77777777" w:rsidR="003D3554" w:rsidRPr="002768FE" w:rsidRDefault="003D3554" w:rsidP="00776721">
            <w:pPr>
              <w:rPr>
                <w:b/>
                <w:color w:val="000000"/>
              </w:rPr>
            </w:pPr>
            <w:r w:rsidRPr="002768FE">
              <w:rPr>
                <w:b/>
                <w:color w:val="000000"/>
                <w:szCs w:val="22"/>
              </w:rPr>
              <w:t>Objective 5: Evaluate approaches to bring about organizational change and to choose the most effective one(s).</w:t>
            </w:r>
          </w:p>
        </w:tc>
      </w:tr>
      <w:tr w:rsidR="003D3554" w:rsidRPr="002768FE" w14:paraId="0DBBB95C" w14:textId="77777777" w:rsidTr="00BA1D80">
        <w:trPr>
          <w:trHeight w:val="342"/>
        </w:trPr>
        <w:tc>
          <w:tcPr>
            <w:tcW w:w="278" w:type="dxa"/>
            <w:noWrap/>
            <w:vAlign w:val="bottom"/>
          </w:tcPr>
          <w:p w14:paraId="71E0D73D" w14:textId="77777777" w:rsidR="003D3554" w:rsidRPr="002768FE" w:rsidRDefault="003D3554" w:rsidP="00776721">
            <w:pPr>
              <w:rPr>
                <w:color w:val="000000"/>
              </w:rPr>
            </w:pPr>
          </w:p>
        </w:tc>
        <w:tc>
          <w:tcPr>
            <w:tcW w:w="9219" w:type="dxa"/>
            <w:vAlign w:val="bottom"/>
          </w:tcPr>
          <w:p w14:paraId="59AE45E1" w14:textId="77777777" w:rsidR="003D3554" w:rsidRPr="002768FE" w:rsidRDefault="003D3554" w:rsidP="005C5B44">
            <w:r w:rsidRPr="002768FE">
              <w:t>Learning outcomes for Objective 5:</w:t>
            </w:r>
          </w:p>
        </w:tc>
      </w:tr>
      <w:tr w:rsidR="003D3554" w:rsidRPr="002768FE" w14:paraId="0C764636" w14:textId="77777777" w:rsidTr="00BA1D80">
        <w:trPr>
          <w:trHeight w:val="342"/>
        </w:trPr>
        <w:tc>
          <w:tcPr>
            <w:tcW w:w="278" w:type="dxa"/>
            <w:noWrap/>
            <w:vAlign w:val="bottom"/>
          </w:tcPr>
          <w:p w14:paraId="75C2B21F" w14:textId="77777777" w:rsidR="003D3554" w:rsidRPr="002768FE" w:rsidRDefault="003D3554" w:rsidP="00776721">
            <w:pPr>
              <w:rPr>
                <w:color w:val="000000"/>
              </w:rPr>
            </w:pPr>
            <w:r w:rsidRPr="002768FE">
              <w:rPr>
                <w:color w:val="000000"/>
                <w:szCs w:val="22"/>
              </w:rPr>
              <w:t> </w:t>
            </w:r>
          </w:p>
        </w:tc>
        <w:tc>
          <w:tcPr>
            <w:tcW w:w="9219" w:type="dxa"/>
            <w:vAlign w:val="bottom"/>
          </w:tcPr>
          <w:p w14:paraId="493835D7" w14:textId="77777777" w:rsidR="003D3554" w:rsidRPr="002768FE" w:rsidRDefault="003D3554" w:rsidP="00776721">
            <w:pPr>
              <w:rPr>
                <w:color w:val="000000"/>
              </w:rPr>
            </w:pPr>
            <w:r>
              <w:rPr>
                <w:color w:val="000000"/>
                <w:szCs w:val="22"/>
              </w:rPr>
              <w:t xml:space="preserve">1. </w:t>
            </w:r>
            <w:r w:rsidRPr="002768FE">
              <w:rPr>
                <w:color w:val="000000"/>
                <w:szCs w:val="22"/>
              </w:rPr>
              <w:t>Identify the need for change including stakeholder analysis, organizational readiness for change and the role of the change agent.</w:t>
            </w:r>
          </w:p>
        </w:tc>
      </w:tr>
      <w:tr w:rsidR="003D3554" w:rsidRPr="002768FE" w14:paraId="0A12A7DC" w14:textId="77777777" w:rsidTr="00BA1D80">
        <w:trPr>
          <w:trHeight w:val="315"/>
        </w:trPr>
        <w:tc>
          <w:tcPr>
            <w:tcW w:w="278" w:type="dxa"/>
            <w:noWrap/>
            <w:vAlign w:val="bottom"/>
          </w:tcPr>
          <w:p w14:paraId="30703593" w14:textId="77777777" w:rsidR="003D3554" w:rsidRPr="002768FE" w:rsidRDefault="003D3554" w:rsidP="00776721">
            <w:pPr>
              <w:rPr>
                <w:color w:val="000000"/>
              </w:rPr>
            </w:pPr>
            <w:r w:rsidRPr="002768FE">
              <w:rPr>
                <w:color w:val="000000"/>
                <w:szCs w:val="22"/>
              </w:rPr>
              <w:t> </w:t>
            </w:r>
          </w:p>
        </w:tc>
        <w:tc>
          <w:tcPr>
            <w:tcW w:w="9219" w:type="dxa"/>
            <w:vAlign w:val="bottom"/>
          </w:tcPr>
          <w:p w14:paraId="5BC40578" w14:textId="77777777" w:rsidR="003D3554" w:rsidRPr="002768FE" w:rsidRDefault="003D3554" w:rsidP="00776721">
            <w:pPr>
              <w:rPr>
                <w:color w:val="000000"/>
              </w:rPr>
            </w:pPr>
            <w:r>
              <w:rPr>
                <w:color w:val="000000"/>
                <w:szCs w:val="22"/>
              </w:rPr>
              <w:t xml:space="preserve">2. </w:t>
            </w:r>
            <w:r w:rsidRPr="002768FE">
              <w:rPr>
                <w:color w:val="000000"/>
                <w:szCs w:val="22"/>
              </w:rPr>
              <w:t>Apply specific change and conflict models to a specific organizational problem.</w:t>
            </w:r>
          </w:p>
        </w:tc>
      </w:tr>
      <w:tr w:rsidR="003D3554" w:rsidRPr="002768FE" w14:paraId="3AB8279F" w14:textId="77777777" w:rsidTr="00BA1D80">
        <w:trPr>
          <w:trHeight w:val="300"/>
        </w:trPr>
        <w:tc>
          <w:tcPr>
            <w:tcW w:w="9497" w:type="dxa"/>
            <w:gridSpan w:val="2"/>
            <w:noWrap/>
            <w:vAlign w:val="bottom"/>
          </w:tcPr>
          <w:p w14:paraId="08BE5F8B" w14:textId="77777777" w:rsidR="003D3554" w:rsidRPr="002768FE" w:rsidRDefault="003D3554" w:rsidP="00776721">
            <w:pPr>
              <w:rPr>
                <w:b/>
                <w:color w:val="000000"/>
              </w:rPr>
            </w:pPr>
          </w:p>
          <w:p w14:paraId="0A6408F4" w14:textId="77777777" w:rsidR="003D3554" w:rsidRPr="002768FE" w:rsidRDefault="003D3554" w:rsidP="00776721">
            <w:pPr>
              <w:rPr>
                <w:b/>
                <w:color w:val="000000"/>
              </w:rPr>
            </w:pPr>
            <w:r w:rsidRPr="002768FE">
              <w:rPr>
                <w:b/>
                <w:color w:val="000000"/>
                <w:szCs w:val="22"/>
              </w:rPr>
              <w:t>Objective 6: Apply research and analytical skills in the development of a research topic.</w:t>
            </w:r>
          </w:p>
        </w:tc>
      </w:tr>
      <w:tr w:rsidR="003D3554" w:rsidRPr="002768FE" w14:paraId="5D14BC05" w14:textId="77777777" w:rsidTr="00BA1D80">
        <w:trPr>
          <w:trHeight w:val="270"/>
        </w:trPr>
        <w:tc>
          <w:tcPr>
            <w:tcW w:w="278" w:type="dxa"/>
            <w:noWrap/>
            <w:vAlign w:val="bottom"/>
          </w:tcPr>
          <w:p w14:paraId="45D4D454" w14:textId="77777777" w:rsidR="003D3554" w:rsidRPr="002768FE" w:rsidRDefault="003D3554" w:rsidP="00776721">
            <w:pPr>
              <w:rPr>
                <w:color w:val="000000"/>
              </w:rPr>
            </w:pPr>
          </w:p>
        </w:tc>
        <w:tc>
          <w:tcPr>
            <w:tcW w:w="9219" w:type="dxa"/>
            <w:noWrap/>
            <w:vAlign w:val="bottom"/>
          </w:tcPr>
          <w:p w14:paraId="10E284FE" w14:textId="77777777" w:rsidR="003D3554" w:rsidRPr="002768FE" w:rsidRDefault="003D3554" w:rsidP="005C5B44">
            <w:r w:rsidRPr="002768FE">
              <w:t>Learning outcomes for Objective 6:</w:t>
            </w:r>
          </w:p>
        </w:tc>
      </w:tr>
      <w:tr w:rsidR="003D3554" w:rsidRPr="002768FE" w14:paraId="0660AE10" w14:textId="77777777" w:rsidTr="00BA1D80">
        <w:trPr>
          <w:trHeight w:val="270"/>
        </w:trPr>
        <w:tc>
          <w:tcPr>
            <w:tcW w:w="278" w:type="dxa"/>
            <w:noWrap/>
            <w:vAlign w:val="bottom"/>
          </w:tcPr>
          <w:p w14:paraId="7F7DEB0C" w14:textId="77777777" w:rsidR="003D3554" w:rsidRPr="002768FE" w:rsidRDefault="003D3554" w:rsidP="00776721">
            <w:pPr>
              <w:rPr>
                <w:color w:val="000000"/>
              </w:rPr>
            </w:pPr>
            <w:r w:rsidRPr="002768FE">
              <w:rPr>
                <w:color w:val="000000"/>
                <w:szCs w:val="22"/>
              </w:rPr>
              <w:t> </w:t>
            </w:r>
          </w:p>
        </w:tc>
        <w:tc>
          <w:tcPr>
            <w:tcW w:w="9219" w:type="dxa"/>
            <w:noWrap/>
            <w:vAlign w:val="bottom"/>
          </w:tcPr>
          <w:p w14:paraId="1CAF2665" w14:textId="77777777" w:rsidR="003D3554" w:rsidRPr="002768FE" w:rsidRDefault="003D3554" w:rsidP="00776721">
            <w:pPr>
              <w:rPr>
                <w:color w:val="000000"/>
              </w:rPr>
            </w:pPr>
            <w:r>
              <w:rPr>
                <w:color w:val="000000"/>
                <w:szCs w:val="22"/>
              </w:rPr>
              <w:t xml:space="preserve">1. </w:t>
            </w:r>
            <w:r w:rsidRPr="002768FE">
              <w:rPr>
                <w:color w:val="000000"/>
                <w:szCs w:val="22"/>
              </w:rPr>
              <w:t>Integrate literature search, analysis and writing skills in the development of a literature review on a chosen topic.</w:t>
            </w:r>
          </w:p>
        </w:tc>
      </w:tr>
      <w:tr w:rsidR="003D3554" w:rsidRPr="002768FE" w14:paraId="7D1C6334" w14:textId="77777777" w:rsidTr="00BA1D80">
        <w:trPr>
          <w:trHeight w:val="252"/>
        </w:trPr>
        <w:tc>
          <w:tcPr>
            <w:tcW w:w="278" w:type="dxa"/>
            <w:noWrap/>
            <w:vAlign w:val="bottom"/>
          </w:tcPr>
          <w:p w14:paraId="46024639" w14:textId="77777777" w:rsidR="003D3554" w:rsidRPr="002768FE" w:rsidRDefault="003D3554" w:rsidP="00776721">
            <w:pPr>
              <w:rPr>
                <w:color w:val="000000"/>
              </w:rPr>
            </w:pPr>
            <w:r w:rsidRPr="002768FE">
              <w:rPr>
                <w:color w:val="000000"/>
                <w:szCs w:val="22"/>
              </w:rPr>
              <w:t> </w:t>
            </w:r>
          </w:p>
        </w:tc>
        <w:tc>
          <w:tcPr>
            <w:tcW w:w="9219" w:type="dxa"/>
            <w:noWrap/>
            <w:vAlign w:val="bottom"/>
          </w:tcPr>
          <w:p w14:paraId="604CCB34" w14:textId="77777777" w:rsidR="003D3554" w:rsidRPr="002768FE" w:rsidRDefault="003D3554" w:rsidP="00776721">
            <w:pPr>
              <w:rPr>
                <w:color w:val="000000"/>
              </w:rPr>
            </w:pPr>
            <w:r>
              <w:rPr>
                <w:color w:val="000000"/>
                <w:szCs w:val="22"/>
              </w:rPr>
              <w:t xml:space="preserve">2. </w:t>
            </w:r>
            <w:r w:rsidRPr="002768FE">
              <w:rPr>
                <w:color w:val="000000"/>
                <w:szCs w:val="22"/>
              </w:rPr>
              <w:t>Develop the ability to apply current organizational research to an organizational setting.</w:t>
            </w:r>
          </w:p>
        </w:tc>
      </w:tr>
      <w:tr w:rsidR="003D3554" w:rsidRPr="002768FE" w14:paraId="55B2F4B4" w14:textId="77777777" w:rsidTr="00BA1D80">
        <w:trPr>
          <w:trHeight w:val="300"/>
        </w:trPr>
        <w:tc>
          <w:tcPr>
            <w:tcW w:w="9497" w:type="dxa"/>
            <w:gridSpan w:val="2"/>
            <w:noWrap/>
            <w:vAlign w:val="bottom"/>
          </w:tcPr>
          <w:p w14:paraId="4516AF83" w14:textId="77777777" w:rsidR="003D3554" w:rsidRPr="002768FE" w:rsidRDefault="003D3554" w:rsidP="00776721">
            <w:pPr>
              <w:rPr>
                <w:b/>
                <w:color w:val="000000"/>
              </w:rPr>
            </w:pPr>
          </w:p>
          <w:p w14:paraId="1258048B" w14:textId="77777777" w:rsidR="003D3554" w:rsidRPr="002768FE" w:rsidRDefault="003D3554" w:rsidP="00776721">
            <w:pPr>
              <w:rPr>
                <w:color w:val="000000"/>
              </w:rPr>
            </w:pPr>
            <w:r w:rsidRPr="002768FE">
              <w:rPr>
                <w:b/>
                <w:color w:val="000000"/>
                <w:szCs w:val="22"/>
              </w:rPr>
              <w:t>Objective 7:</w:t>
            </w:r>
            <w:r w:rsidRPr="002768FE">
              <w:rPr>
                <w:color w:val="000000"/>
                <w:szCs w:val="22"/>
              </w:rPr>
              <w:t xml:space="preserve"> </w:t>
            </w:r>
            <w:r w:rsidRPr="002768FE">
              <w:rPr>
                <w:b/>
                <w:color w:val="000000"/>
                <w:szCs w:val="22"/>
              </w:rPr>
              <w:t>Communicate effectively both in writing and verbally.</w:t>
            </w:r>
          </w:p>
        </w:tc>
      </w:tr>
      <w:tr w:rsidR="003D3554" w:rsidRPr="002768FE" w14:paraId="71D74BCB" w14:textId="77777777" w:rsidTr="00BA1D80">
        <w:trPr>
          <w:trHeight w:val="300"/>
        </w:trPr>
        <w:tc>
          <w:tcPr>
            <w:tcW w:w="278" w:type="dxa"/>
            <w:noWrap/>
            <w:vAlign w:val="bottom"/>
          </w:tcPr>
          <w:p w14:paraId="4D627DAC" w14:textId="77777777" w:rsidR="003D3554" w:rsidRPr="002768FE" w:rsidRDefault="003D3554" w:rsidP="00776721">
            <w:pPr>
              <w:rPr>
                <w:color w:val="000000"/>
              </w:rPr>
            </w:pPr>
          </w:p>
        </w:tc>
        <w:tc>
          <w:tcPr>
            <w:tcW w:w="9219" w:type="dxa"/>
            <w:noWrap/>
            <w:vAlign w:val="bottom"/>
          </w:tcPr>
          <w:p w14:paraId="567C18FB" w14:textId="77777777" w:rsidR="003D3554" w:rsidRPr="002768FE" w:rsidRDefault="003D3554" w:rsidP="005C5B44">
            <w:r w:rsidRPr="002768FE">
              <w:t>Learning outcomes for Objective 7:</w:t>
            </w:r>
          </w:p>
        </w:tc>
      </w:tr>
      <w:tr w:rsidR="003D3554" w:rsidRPr="002768FE" w14:paraId="288DE466" w14:textId="77777777" w:rsidTr="00BA1D80">
        <w:trPr>
          <w:trHeight w:val="300"/>
        </w:trPr>
        <w:tc>
          <w:tcPr>
            <w:tcW w:w="278" w:type="dxa"/>
            <w:noWrap/>
            <w:vAlign w:val="bottom"/>
          </w:tcPr>
          <w:p w14:paraId="6B839930" w14:textId="77777777" w:rsidR="003D3554" w:rsidRPr="002768FE" w:rsidRDefault="003D3554" w:rsidP="00776721">
            <w:pPr>
              <w:rPr>
                <w:color w:val="000000"/>
              </w:rPr>
            </w:pPr>
            <w:r w:rsidRPr="002768FE">
              <w:rPr>
                <w:color w:val="000000"/>
                <w:szCs w:val="22"/>
              </w:rPr>
              <w:t> </w:t>
            </w:r>
          </w:p>
        </w:tc>
        <w:tc>
          <w:tcPr>
            <w:tcW w:w="9219" w:type="dxa"/>
            <w:noWrap/>
            <w:vAlign w:val="bottom"/>
          </w:tcPr>
          <w:p w14:paraId="3298BCC0" w14:textId="77777777" w:rsidR="003D3554" w:rsidRPr="002768FE" w:rsidRDefault="003D3554" w:rsidP="00776721">
            <w:pPr>
              <w:rPr>
                <w:color w:val="000000"/>
              </w:rPr>
            </w:pPr>
            <w:r>
              <w:rPr>
                <w:color w:val="000000"/>
                <w:szCs w:val="22"/>
              </w:rPr>
              <w:t xml:space="preserve">1. </w:t>
            </w:r>
            <w:r w:rsidRPr="002768FE">
              <w:rPr>
                <w:color w:val="000000"/>
                <w:szCs w:val="22"/>
              </w:rPr>
              <w:t>Create a well written capstone paper</w:t>
            </w:r>
            <w:r w:rsidR="00AC1F59">
              <w:rPr>
                <w:color w:val="000000"/>
                <w:szCs w:val="22"/>
              </w:rPr>
              <w:t>/thesis</w:t>
            </w:r>
            <w:r w:rsidRPr="002768FE">
              <w:rPr>
                <w:color w:val="000000"/>
                <w:szCs w:val="22"/>
              </w:rPr>
              <w:t>.</w:t>
            </w:r>
          </w:p>
        </w:tc>
      </w:tr>
      <w:tr w:rsidR="003D3554" w:rsidRPr="002768FE" w14:paraId="05D7BA16" w14:textId="77777777" w:rsidTr="00BA1D80">
        <w:trPr>
          <w:trHeight w:val="372"/>
        </w:trPr>
        <w:tc>
          <w:tcPr>
            <w:tcW w:w="278" w:type="dxa"/>
            <w:noWrap/>
            <w:vAlign w:val="bottom"/>
          </w:tcPr>
          <w:p w14:paraId="667FDDF1" w14:textId="77777777" w:rsidR="003D3554" w:rsidRPr="002768FE" w:rsidRDefault="003D3554" w:rsidP="00776721">
            <w:pPr>
              <w:rPr>
                <w:color w:val="000000"/>
              </w:rPr>
            </w:pPr>
            <w:r w:rsidRPr="002768FE">
              <w:rPr>
                <w:color w:val="000000"/>
                <w:szCs w:val="22"/>
              </w:rPr>
              <w:t> </w:t>
            </w:r>
          </w:p>
        </w:tc>
        <w:tc>
          <w:tcPr>
            <w:tcW w:w="9219" w:type="dxa"/>
            <w:noWrap/>
            <w:vAlign w:val="bottom"/>
          </w:tcPr>
          <w:p w14:paraId="52724BEE" w14:textId="77777777" w:rsidR="003D3554" w:rsidRPr="002768FE" w:rsidRDefault="003D3554" w:rsidP="00776721">
            <w:pPr>
              <w:rPr>
                <w:color w:val="000000"/>
              </w:rPr>
            </w:pPr>
            <w:r>
              <w:rPr>
                <w:color w:val="000000"/>
                <w:szCs w:val="22"/>
              </w:rPr>
              <w:t xml:space="preserve">2. </w:t>
            </w:r>
            <w:r w:rsidRPr="002768FE">
              <w:rPr>
                <w:color w:val="000000"/>
                <w:szCs w:val="22"/>
              </w:rPr>
              <w:t>Deliver an effective oral presentation of capstone paper</w:t>
            </w:r>
            <w:r w:rsidR="00AC1F59">
              <w:rPr>
                <w:color w:val="000000"/>
                <w:szCs w:val="22"/>
              </w:rPr>
              <w:t>/thesis</w:t>
            </w:r>
            <w:r w:rsidRPr="002768FE">
              <w:rPr>
                <w:color w:val="000000"/>
                <w:szCs w:val="22"/>
              </w:rPr>
              <w:t>.</w:t>
            </w:r>
          </w:p>
        </w:tc>
      </w:tr>
      <w:tr w:rsidR="003D3554" w:rsidRPr="002768FE" w14:paraId="730ADCC7" w14:textId="77777777" w:rsidTr="00BA1D80">
        <w:trPr>
          <w:trHeight w:val="453"/>
        </w:trPr>
        <w:tc>
          <w:tcPr>
            <w:tcW w:w="9497" w:type="dxa"/>
            <w:gridSpan w:val="2"/>
            <w:noWrap/>
            <w:vAlign w:val="bottom"/>
          </w:tcPr>
          <w:p w14:paraId="400AA28D" w14:textId="77777777" w:rsidR="003D3554" w:rsidRPr="002768FE" w:rsidRDefault="003D3554" w:rsidP="00776721">
            <w:pPr>
              <w:rPr>
                <w:b/>
                <w:color w:val="000000"/>
              </w:rPr>
            </w:pPr>
            <w:r w:rsidRPr="002768FE">
              <w:rPr>
                <w:b/>
                <w:color w:val="000000"/>
                <w:szCs w:val="22"/>
              </w:rPr>
              <w:t>Objective 8: Design, conduct, and complete an integrated research project.</w:t>
            </w:r>
          </w:p>
        </w:tc>
      </w:tr>
      <w:tr w:rsidR="003D3554" w:rsidRPr="002768FE" w14:paraId="3BBF09AC" w14:textId="77777777" w:rsidTr="00BA1D80">
        <w:trPr>
          <w:trHeight w:val="300"/>
        </w:trPr>
        <w:tc>
          <w:tcPr>
            <w:tcW w:w="278" w:type="dxa"/>
            <w:noWrap/>
            <w:vAlign w:val="bottom"/>
          </w:tcPr>
          <w:p w14:paraId="02C4AB2B" w14:textId="77777777" w:rsidR="003D3554" w:rsidRPr="002768FE" w:rsidRDefault="003D3554" w:rsidP="00776721">
            <w:pPr>
              <w:rPr>
                <w:color w:val="000000"/>
              </w:rPr>
            </w:pPr>
          </w:p>
        </w:tc>
        <w:tc>
          <w:tcPr>
            <w:tcW w:w="9219" w:type="dxa"/>
            <w:noWrap/>
            <w:vAlign w:val="bottom"/>
          </w:tcPr>
          <w:p w14:paraId="4DE74140" w14:textId="77777777" w:rsidR="003D3554" w:rsidRPr="002768FE" w:rsidRDefault="003D3554" w:rsidP="005C5B44">
            <w:r w:rsidRPr="002768FE">
              <w:t>Learning outcomes for Objective 8:</w:t>
            </w:r>
          </w:p>
        </w:tc>
      </w:tr>
      <w:tr w:rsidR="003D3554" w:rsidRPr="002768FE" w14:paraId="70B9FA84" w14:textId="77777777" w:rsidTr="00BA1D80">
        <w:trPr>
          <w:trHeight w:val="300"/>
        </w:trPr>
        <w:tc>
          <w:tcPr>
            <w:tcW w:w="278" w:type="dxa"/>
            <w:noWrap/>
            <w:vAlign w:val="bottom"/>
          </w:tcPr>
          <w:p w14:paraId="2AE2D8AA" w14:textId="77777777" w:rsidR="003D3554" w:rsidRPr="002768FE" w:rsidRDefault="003D3554" w:rsidP="00776721">
            <w:pPr>
              <w:rPr>
                <w:color w:val="000000"/>
              </w:rPr>
            </w:pPr>
          </w:p>
        </w:tc>
        <w:tc>
          <w:tcPr>
            <w:tcW w:w="9219" w:type="dxa"/>
            <w:noWrap/>
            <w:vAlign w:val="bottom"/>
          </w:tcPr>
          <w:p w14:paraId="5B9EA8AE" w14:textId="77777777" w:rsidR="003D3554" w:rsidRPr="002768FE" w:rsidRDefault="003D3554" w:rsidP="00776721">
            <w:pPr>
              <w:rPr>
                <w:color w:val="000000"/>
              </w:rPr>
            </w:pPr>
            <w:r>
              <w:rPr>
                <w:color w:val="000000"/>
                <w:szCs w:val="22"/>
              </w:rPr>
              <w:t xml:space="preserve">1. </w:t>
            </w:r>
            <w:r w:rsidRPr="002768FE">
              <w:rPr>
                <w:color w:val="000000"/>
                <w:szCs w:val="22"/>
              </w:rPr>
              <w:t>Analyze key organizational issues with an integrated action plan for change (case).</w:t>
            </w:r>
          </w:p>
        </w:tc>
      </w:tr>
      <w:tr w:rsidR="003D3554" w:rsidRPr="002768FE" w14:paraId="57BDEB87" w14:textId="77777777" w:rsidTr="00BA1D80">
        <w:trPr>
          <w:trHeight w:val="300"/>
        </w:trPr>
        <w:tc>
          <w:tcPr>
            <w:tcW w:w="278" w:type="dxa"/>
            <w:noWrap/>
            <w:vAlign w:val="bottom"/>
          </w:tcPr>
          <w:p w14:paraId="29CC9BF5" w14:textId="77777777" w:rsidR="003D3554" w:rsidRPr="002768FE" w:rsidRDefault="003D3554" w:rsidP="00776721">
            <w:pPr>
              <w:rPr>
                <w:color w:val="000000"/>
              </w:rPr>
            </w:pPr>
          </w:p>
        </w:tc>
        <w:tc>
          <w:tcPr>
            <w:tcW w:w="9219" w:type="dxa"/>
            <w:noWrap/>
            <w:vAlign w:val="bottom"/>
          </w:tcPr>
          <w:p w14:paraId="2987BF2D" w14:textId="77777777" w:rsidR="003D3554" w:rsidRPr="002768FE" w:rsidRDefault="003D3554" w:rsidP="00776721">
            <w:pPr>
              <w:rPr>
                <w:color w:val="000000"/>
              </w:rPr>
            </w:pPr>
            <w:r>
              <w:rPr>
                <w:color w:val="000000"/>
                <w:szCs w:val="22"/>
              </w:rPr>
              <w:t xml:space="preserve">2. </w:t>
            </w:r>
            <w:r w:rsidRPr="002768FE">
              <w:rPr>
                <w:color w:val="000000"/>
                <w:szCs w:val="22"/>
              </w:rPr>
              <w:t>Analyze key organizational issues with integrated recommendations building on theory and research findings (thesis).</w:t>
            </w:r>
          </w:p>
        </w:tc>
      </w:tr>
    </w:tbl>
    <w:p w14:paraId="2C016D24" w14:textId="77777777" w:rsidR="003D3554" w:rsidRPr="00C503CF" w:rsidRDefault="003D3554" w:rsidP="00776721"/>
    <w:p w14:paraId="4DC4C26A" w14:textId="77777777" w:rsidR="003D3554" w:rsidRPr="005C5B44" w:rsidRDefault="003D3554" w:rsidP="005C5B44">
      <w:pPr>
        <w:numPr>
          <w:ilvl w:val="0"/>
          <w:numId w:val="4"/>
        </w:numPr>
        <w:rPr>
          <w:b/>
        </w:rPr>
      </w:pPr>
      <w:r w:rsidRPr="005C5B44">
        <w:rPr>
          <w:b/>
        </w:rPr>
        <w:t>Program Curriculum</w:t>
      </w:r>
    </w:p>
    <w:p w14:paraId="1063292A" w14:textId="77777777" w:rsidR="003D3554" w:rsidRPr="00C503CF" w:rsidRDefault="003D3554" w:rsidP="00776721"/>
    <w:p w14:paraId="472EDCC4" w14:textId="77777777" w:rsidR="003D3554" w:rsidRPr="00C503CF" w:rsidRDefault="003D3554" w:rsidP="00776721">
      <w:r>
        <w:t xml:space="preserve">The MSLM curriculum </w:t>
      </w:r>
      <w:r w:rsidR="00EF1A0E">
        <w:t>consists of</w:t>
      </w:r>
      <w:r>
        <w:t>:</w:t>
      </w:r>
    </w:p>
    <w:p w14:paraId="6BD820FE" w14:textId="77777777" w:rsidR="003D3554" w:rsidRPr="00C503CF" w:rsidRDefault="003D3554" w:rsidP="00776721"/>
    <w:p w14:paraId="5D76AFA6" w14:textId="77777777" w:rsidR="003D3554" w:rsidRPr="00C503CF" w:rsidRDefault="003D3554" w:rsidP="00776721">
      <w:pPr>
        <w:rPr>
          <w:szCs w:val="22"/>
        </w:rPr>
      </w:pPr>
      <w:r w:rsidRPr="00657A99">
        <w:rPr>
          <w:b/>
          <w:szCs w:val="22"/>
        </w:rPr>
        <w:t>Foundation Course</w:t>
      </w:r>
      <w:r>
        <w:rPr>
          <w:szCs w:val="22"/>
        </w:rPr>
        <w:t>: 0-3 units</w:t>
      </w:r>
    </w:p>
    <w:p w14:paraId="2D3D6B6B" w14:textId="77777777" w:rsidR="003D3554" w:rsidRPr="00C503CF" w:rsidRDefault="003D3554" w:rsidP="00776721">
      <w:pPr>
        <w:rPr>
          <w:szCs w:val="22"/>
        </w:rPr>
      </w:pPr>
      <w:r w:rsidRPr="00C503CF">
        <w:rPr>
          <w:szCs w:val="22"/>
        </w:rPr>
        <w:t>MGMT 500</w:t>
      </w:r>
      <w:r w:rsidRPr="00C503CF">
        <w:rPr>
          <w:szCs w:val="22"/>
        </w:rPr>
        <w:tab/>
        <w:t>Management: Theory and Practice</w:t>
      </w:r>
    </w:p>
    <w:p w14:paraId="284EA1DE" w14:textId="77777777" w:rsidR="003D3554" w:rsidRDefault="003D3554" w:rsidP="00776721">
      <w:pPr>
        <w:rPr>
          <w:szCs w:val="22"/>
        </w:rPr>
      </w:pPr>
    </w:p>
    <w:p w14:paraId="6BA48BC0" w14:textId="77777777" w:rsidR="003D3554" w:rsidRDefault="003D3554" w:rsidP="00776721">
      <w:pPr>
        <w:rPr>
          <w:szCs w:val="22"/>
        </w:rPr>
      </w:pPr>
      <w:r>
        <w:rPr>
          <w:szCs w:val="22"/>
        </w:rPr>
        <w:t xml:space="preserve">The foundation course is waived if a student has </w:t>
      </w:r>
      <w:r w:rsidR="00EF1A0E">
        <w:rPr>
          <w:szCs w:val="22"/>
        </w:rPr>
        <w:t xml:space="preserve">completed </w:t>
      </w:r>
      <w:r>
        <w:rPr>
          <w:szCs w:val="22"/>
        </w:rPr>
        <w:t>an undergraduate degree in business or management</w:t>
      </w:r>
      <w:r w:rsidR="00EF1A0E">
        <w:rPr>
          <w:szCs w:val="22"/>
        </w:rPr>
        <w:t xml:space="preserve"> within the past 7 years</w:t>
      </w:r>
      <w:r>
        <w:rPr>
          <w:szCs w:val="22"/>
        </w:rPr>
        <w:t>.</w:t>
      </w:r>
    </w:p>
    <w:p w14:paraId="2292373E" w14:textId="77777777" w:rsidR="003D3554" w:rsidRPr="00C503CF" w:rsidRDefault="003D3554" w:rsidP="00776721">
      <w:pPr>
        <w:rPr>
          <w:szCs w:val="22"/>
        </w:rPr>
      </w:pPr>
    </w:p>
    <w:p w14:paraId="5E5E0DFA" w14:textId="77777777" w:rsidR="003D3554" w:rsidRPr="00657A99" w:rsidRDefault="003D3554" w:rsidP="00776721">
      <w:pPr>
        <w:rPr>
          <w:szCs w:val="22"/>
        </w:rPr>
      </w:pPr>
      <w:r w:rsidRPr="00657A99">
        <w:rPr>
          <w:b/>
          <w:szCs w:val="22"/>
        </w:rPr>
        <w:t>Core Courses</w:t>
      </w:r>
      <w:r>
        <w:rPr>
          <w:b/>
          <w:szCs w:val="22"/>
        </w:rPr>
        <w:t xml:space="preserve">: </w:t>
      </w:r>
      <w:r>
        <w:rPr>
          <w:szCs w:val="22"/>
        </w:rPr>
        <w:t>15 units</w:t>
      </w:r>
    </w:p>
    <w:p w14:paraId="594B2276" w14:textId="77777777" w:rsidR="003D3554" w:rsidRPr="00C503CF" w:rsidRDefault="003D3554" w:rsidP="00776721">
      <w:pPr>
        <w:rPr>
          <w:szCs w:val="22"/>
        </w:rPr>
      </w:pPr>
      <w:r w:rsidRPr="00C503CF">
        <w:rPr>
          <w:szCs w:val="22"/>
        </w:rPr>
        <w:t>MGMT 520</w:t>
      </w:r>
      <w:r w:rsidRPr="00C503CF">
        <w:rPr>
          <w:szCs w:val="22"/>
        </w:rPr>
        <w:tab/>
        <w:t>Leadership: Theory and Practice (3)</w:t>
      </w:r>
    </w:p>
    <w:p w14:paraId="3275DF43" w14:textId="77777777" w:rsidR="003D3554" w:rsidRPr="00C503CF" w:rsidRDefault="003D3554" w:rsidP="00776721">
      <w:pPr>
        <w:rPr>
          <w:szCs w:val="22"/>
        </w:rPr>
      </w:pPr>
      <w:r w:rsidRPr="00C503CF">
        <w:rPr>
          <w:szCs w:val="22"/>
        </w:rPr>
        <w:lastRenderedPageBreak/>
        <w:t>MGMT 521</w:t>
      </w:r>
      <w:r w:rsidRPr="00C503CF">
        <w:rPr>
          <w:szCs w:val="22"/>
        </w:rPr>
        <w:tab/>
        <w:t>Ethics and Decision Making (3)</w:t>
      </w:r>
    </w:p>
    <w:p w14:paraId="6F02D15F" w14:textId="77777777" w:rsidR="003D3554" w:rsidRPr="00C503CF" w:rsidRDefault="003D3554" w:rsidP="00776721">
      <w:pPr>
        <w:rPr>
          <w:szCs w:val="22"/>
        </w:rPr>
      </w:pPr>
      <w:r w:rsidRPr="00C503CF">
        <w:rPr>
          <w:szCs w:val="22"/>
        </w:rPr>
        <w:t>MGMT 522</w:t>
      </w:r>
      <w:r w:rsidRPr="00C503CF">
        <w:rPr>
          <w:szCs w:val="22"/>
        </w:rPr>
        <w:tab/>
        <w:t>Human Resources Management (3)</w:t>
      </w:r>
    </w:p>
    <w:p w14:paraId="5A272704" w14:textId="77777777" w:rsidR="003D3554" w:rsidRPr="00C503CF" w:rsidRDefault="003D3554" w:rsidP="00776721">
      <w:pPr>
        <w:rPr>
          <w:szCs w:val="22"/>
        </w:rPr>
      </w:pPr>
      <w:r w:rsidRPr="00C503CF">
        <w:rPr>
          <w:szCs w:val="22"/>
        </w:rPr>
        <w:t>MGMT 523</w:t>
      </w:r>
      <w:r w:rsidRPr="00C503CF">
        <w:rPr>
          <w:szCs w:val="22"/>
        </w:rPr>
        <w:tab/>
        <w:t>Organizational Theory and Design (3)</w:t>
      </w:r>
    </w:p>
    <w:p w14:paraId="2B10A7E2" w14:textId="77777777" w:rsidR="003D3554" w:rsidRDefault="003D3554" w:rsidP="000B64FC">
      <w:pPr>
        <w:rPr>
          <w:szCs w:val="22"/>
        </w:rPr>
      </w:pPr>
      <w:r w:rsidRPr="00C503CF">
        <w:rPr>
          <w:szCs w:val="22"/>
        </w:rPr>
        <w:t>MGMT 569</w:t>
      </w:r>
      <w:r w:rsidRPr="00C503CF">
        <w:rPr>
          <w:szCs w:val="22"/>
        </w:rPr>
        <w:tab/>
        <w:t>Conflict Management and Organizational Change (3)</w:t>
      </w:r>
    </w:p>
    <w:p w14:paraId="3905645D" w14:textId="77777777" w:rsidR="00B134B6" w:rsidRPr="00C503CF" w:rsidRDefault="00B134B6" w:rsidP="00B134B6">
      <w:pPr>
        <w:rPr>
          <w:szCs w:val="22"/>
        </w:rPr>
      </w:pPr>
      <w:r w:rsidRPr="00C503CF">
        <w:rPr>
          <w:szCs w:val="22"/>
        </w:rPr>
        <w:t>MGMT 586</w:t>
      </w:r>
      <w:r w:rsidRPr="00C503CF">
        <w:rPr>
          <w:szCs w:val="22"/>
        </w:rPr>
        <w:tab/>
        <w:t xml:space="preserve">Organizational Research Methods </w:t>
      </w:r>
      <w:r>
        <w:rPr>
          <w:szCs w:val="22"/>
        </w:rPr>
        <w:t>I (3)</w:t>
      </w:r>
    </w:p>
    <w:p w14:paraId="1EE826C5" w14:textId="77777777" w:rsidR="003D3554" w:rsidRPr="00C503CF" w:rsidRDefault="003D3554" w:rsidP="00776721">
      <w:pPr>
        <w:rPr>
          <w:szCs w:val="22"/>
        </w:rPr>
      </w:pPr>
    </w:p>
    <w:p w14:paraId="4B240505" w14:textId="77777777" w:rsidR="003D3554" w:rsidRPr="00C761D1" w:rsidRDefault="003D3554" w:rsidP="00657A99">
      <w:pPr>
        <w:jc w:val="both"/>
      </w:pPr>
      <w:r w:rsidRPr="00C761D1">
        <w:rPr>
          <w:b/>
        </w:rPr>
        <w:t>Electives and Concentrations:</w:t>
      </w:r>
      <w:r w:rsidRPr="00C761D1">
        <w:t xml:space="preserve"> </w:t>
      </w:r>
      <w:r>
        <w:t>12</w:t>
      </w:r>
      <w:r w:rsidRPr="00C761D1">
        <w:t xml:space="preserve"> semester hours</w:t>
      </w:r>
    </w:p>
    <w:p w14:paraId="3FE16629" w14:textId="77777777" w:rsidR="003D3554" w:rsidRPr="00C761D1" w:rsidRDefault="003D3554" w:rsidP="00783DCB">
      <w:r w:rsidRPr="00C761D1">
        <w:t>Each student can select a set of courses that addresses his or her career needs. Concentrations require a minimum of four courses (12 semester hours) that may include required core courses in the same discipline.</w:t>
      </w:r>
      <w:r>
        <w:t xml:space="preserve"> Available concentrations include Human Resource</w:t>
      </w:r>
      <w:r w:rsidR="004761F6">
        <w:t xml:space="preserve"> Management</w:t>
      </w:r>
      <w:r>
        <w:t>, Organizational Development and Non</w:t>
      </w:r>
      <w:r w:rsidR="00FE244C">
        <w:t>p</w:t>
      </w:r>
      <w:r>
        <w:t>rofit</w:t>
      </w:r>
      <w:r w:rsidR="004761F6">
        <w:t xml:space="preserve"> Management</w:t>
      </w:r>
      <w:r>
        <w:t>.</w:t>
      </w:r>
    </w:p>
    <w:p w14:paraId="45190876" w14:textId="77777777" w:rsidR="003D3554" w:rsidRDefault="003D3554" w:rsidP="00776721">
      <w:pPr>
        <w:rPr>
          <w:b/>
          <w:szCs w:val="22"/>
        </w:rPr>
      </w:pPr>
    </w:p>
    <w:p w14:paraId="6C668157" w14:textId="77777777" w:rsidR="004761F6" w:rsidRPr="004761F6" w:rsidRDefault="004761F6" w:rsidP="00776721">
      <w:pPr>
        <w:rPr>
          <w:b/>
          <w:szCs w:val="22"/>
        </w:rPr>
      </w:pPr>
      <w:r w:rsidRPr="004761F6">
        <w:rPr>
          <w:b/>
          <w:szCs w:val="22"/>
        </w:rPr>
        <w:t>Human Resource</w:t>
      </w:r>
      <w:r>
        <w:rPr>
          <w:b/>
          <w:szCs w:val="22"/>
        </w:rPr>
        <w:t>s</w:t>
      </w:r>
      <w:r w:rsidRPr="004761F6">
        <w:rPr>
          <w:b/>
          <w:szCs w:val="22"/>
        </w:rPr>
        <w:t xml:space="preserve"> Management Concentration</w:t>
      </w:r>
    </w:p>
    <w:p w14:paraId="337CC4B7" w14:textId="77777777" w:rsidR="004761F6" w:rsidRDefault="004761F6" w:rsidP="00776721">
      <w:pPr>
        <w:rPr>
          <w:szCs w:val="22"/>
        </w:rPr>
      </w:pPr>
      <w:r>
        <w:rPr>
          <w:szCs w:val="22"/>
        </w:rPr>
        <w:t xml:space="preserve">MGMT 522 </w:t>
      </w:r>
      <w:r>
        <w:rPr>
          <w:szCs w:val="22"/>
        </w:rPr>
        <w:tab/>
        <w:t xml:space="preserve">Human Resources Management (3) and </w:t>
      </w:r>
    </w:p>
    <w:p w14:paraId="54937FB7" w14:textId="77777777" w:rsidR="004761F6" w:rsidRDefault="004761F6" w:rsidP="00776721">
      <w:pPr>
        <w:rPr>
          <w:szCs w:val="22"/>
        </w:rPr>
      </w:pPr>
      <w:proofErr w:type="gramStart"/>
      <w:r>
        <w:rPr>
          <w:szCs w:val="22"/>
        </w:rPr>
        <w:t>a</w:t>
      </w:r>
      <w:proofErr w:type="gramEnd"/>
      <w:r>
        <w:rPr>
          <w:szCs w:val="22"/>
        </w:rPr>
        <w:t xml:space="preserve"> minimum of three of the following:</w:t>
      </w:r>
    </w:p>
    <w:p w14:paraId="39976426" w14:textId="77777777" w:rsidR="00EA7365" w:rsidRDefault="00EA7365" w:rsidP="004761F6">
      <w:pPr>
        <w:rPr>
          <w:szCs w:val="22"/>
        </w:rPr>
      </w:pPr>
    </w:p>
    <w:p w14:paraId="7FE9E961" w14:textId="77777777" w:rsidR="004761F6" w:rsidRPr="00C503CF" w:rsidRDefault="004761F6" w:rsidP="004761F6">
      <w:pPr>
        <w:rPr>
          <w:szCs w:val="22"/>
        </w:rPr>
      </w:pPr>
      <w:r w:rsidRPr="00C503CF">
        <w:rPr>
          <w:szCs w:val="22"/>
        </w:rPr>
        <w:t>MGMT 525</w:t>
      </w:r>
      <w:r w:rsidRPr="00C503CF">
        <w:rPr>
          <w:szCs w:val="22"/>
        </w:rPr>
        <w:tab/>
        <w:t>Management of Diversity</w:t>
      </w:r>
      <w:r>
        <w:rPr>
          <w:szCs w:val="22"/>
        </w:rPr>
        <w:t xml:space="preserve"> (3)</w:t>
      </w:r>
    </w:p>
    <w:p w14:paraId="4BAB3DCD" w14:textId="77777777" w:rsidR="004761F6" w:rsidRPr="00C503CF" w:rsidRDefault="004761F6" w:rsidP="004761F6">
      <w:pPr>
        <w:rPr>
          <w:szCs w:val="22"/>
        </w:rPr>
      </w:pPr>
      <w:r w:rsidRPr="00C503CF">
        <w:rPr>
          <w:szCs w:val="22"/>
        </w:rPr>
        <w:t>MGMT 526</w:t>
      </w:r>
      <w:r w:rsidRPr="00C503CF">
        <w:rPr>
          <w:szCs w:val="22"/>
        </w:rPr>
        <w:tab/>
        <w:t>Training and Development</w:t>
      </w:r>
      <w:r>
        <w:rPr>
          <w:szCs w:val="22"/>
        </w:rPr>
        <w:t xml:space="preserve"> (3)</w:t>
      </w:r>
    </w:p>
    <w:p w14:paraId="036EBC37" w14:textId="77777777" w:rsidR="004761F6" w:rsidRPr="00C503CF" w:rsidRDefault="004761F6" w:rsidP="004761F6">
      <w:pPr>
        <w:rPr>
          <w:szCs w:val="22"/>
        </w:rPr>
      </w:pPr>
      <w:r w:rsidRPr="00C503CF">
        <w:rPr>
          <w:szCs w:val="22"/>
        </w:rPr>
        <w:t>MGMT 529</w:t>
      </w:r>
      <w:r w:rsidRPr="00C503CF">
        <w:rPr>
          <w:szCs w:val="22"/>
        </w:rPr>
        <w:tab/>
        <w:t>Seminar in Human Resources Management</w:t>
      </w:r>
      <w:r>
        <w:rPr>
          <w:szCs w:val="22"/>
        </w:rPr>
        <w:t xml:space="preserve"> (3)</w:t>
      </w:r>
    </w:p>
    <w:p w14:paraId="4A373C2F" w14:textId="77777777" w:rsidR="003D3554" w:rsidRPr="00C503CF" w:rsidRDefault="003D3554" w:rsidP="00776721">
      <w:pPr>
        <w:rPr>
          <w:szCs w:val="22"/>
        </w:rPr>
      </w:pPr>
      <w:r w:rsidRPr="00C503CF">
        <w:rPr>
          <w:szCs w:val="22"/>
        </w:rPr>
        <w:t>MGMT 554</w:t>
      </w:r>
      <w:r w:rsidRPr="00C503CF">
        <w:rPr>
          <w:szCs w:val="22"/>
        </w:rPr>
        <w:tab/>
        <w:t>Negotiations and Collective Bargaining</w:t>
      </w:r>
      <w:r>
        <w:rPr>
          <w:szCs w:val="22"/>
        </w:rPr>
        <w:t xml:space="preserve"> (3)</w:t>
      </w:r>
    </w:p>
    <w:p w14:paraId="440CA560" w14:textId="77777777" w:rsidR="004761F6" w:rsidRDefault="004761F6" w:rsidP="00776721">
      <w:pPr>
        <w:rPr>
          <w:szCs w:val="22"/>
        </w:rPr>
      </w:pPr>
    </w:p>
    <w:p w14:paraId="34312699" w14:textId="77777777" w:rsidR="00FE244C" w:rsidRPr="00FE244C" w:rsidRDefault="00FE244C" w:rsidP="004761F6">
      <w:pPr>
        <w:rPr>
          <w:b/>
          <w:szCs w:val="22"/>
        </w:rPr>
      </w:pPr>
      <w:r w:rsidRPr="00FE244C">
        <w:rPr>
          <w:b/>
        </w:rPr>
        <w:t>Organizational Development Concentration</w:t>
      </w:r>
    </w:p>
    <w:p w14:paraId="5CA28370" w14:textId="77777777" w:rsidR="004761F6" w:rsidRDefault="004761F6" w:rsidP="004761F6">
      <w:pPr>
        <w:rPr>
          <w:szCs w:val="22"/>
        </w:rPr>
      </w:pPr>
      <w:r w:rsidRPr="00C503CF">
        <w:rPr>
          <w:szCs w:val="22"/>
        </w:rPr>
        <w:t>MGMT 523</w:t>
      </w:r>
      <w:r w:rsidRPr="00C503CF">
        <w:rPr>
          <w:szCs w:val="22"/>
        </w:rPr>
        <w:tab/>
        <w:t>Organizational Theory and Design (3)</w:t>
      </w:r>
      <w:r>
        <w:rPr>
          <w:szCs w:val="22"/>
        </w:rPr>
        <w:t xml:space="preserve"> and </w:t>
      </w:r>
    </w:p>
    <w:p w14:paraId="619940F1" w14:textId="77777777" w:rsidR="004761F6" w:rsidRDefault="004761F6" w:rsidP="004761F6">
      <w:pPr>
        <w:rPr>
          <w:szCs w:val="22"/>
        </w:rPr>
      </w:pPr>
      <w:proofErr w:type="gramStart"/>
      <w:r>
        <w:rPr>
          <w:szCs w:val="22"/>
        </w:rPr>
        <w:t>a</w:t>
      </w:r>
      <w:proofErr w:type="gramEnd"/>
      <w:r>
        <w:rPr>
          <w:szCs w:val="22"/>
        </w:rPr>
        <w:t xml:space="preserve"> minimum of three of the following:</w:t>
      </w:r>
    </w:p>
    <w:p w14:paraId="4F5D54E9" w14:textId="77777777" w:rsidR="00EA7365" w:rsidRDefault="00EA7365" w:rsidP="004761F6">
      <w:pPr>
        <w:rPr>
          <w:szCs w:val="22"/>
        </w:rPr>
      </w:pPr>
    </w:p>
    <w:p w14:paraId="4A8F560C" w14:textId="77777777" w:rsidR="004761F6" w:rsidRPr="00C503CF" w:rsidRDefault="004761F6" w:rsidP="004761F6">
      <w:pPr>
        <w:rPr>
          <w:szCs w:val="22"/>
        </w:rPr>
      </w:pPr>
      <w:r w:rsidRPr="00C503CF">
        <w:rPr>
          <w:szCs w:val="22"/>
        </w:rPr>
        <w:t>MGMT 525</w:t>
      </w:r>
      <w:r w:rsidRPr="00C503CF">
        <w:rPr>
          <w:szCs w:val="22"/>
        </w:rPr>
        <w:tab/>
        <w:t>Management of Diversity</w:t>
      </w:r>
      <w:r>
        <w:rPr>
          <w:szCs w:val="22"/>
        </w:rPr>
        <w:t xml:space="preserve"> (3)</w:t>
      </w:r>
    </w:p>
    <w:p w14:paraId="77E4D74F" w14:textId="77777777" w:rsidR="004761F6" w:rsidRPr="00C503CF" w:rsidRDefault="004761F6" w:rsidP="004761F6">
      <w:pPr>
        <w:rPr>
          <w:szCs w:val="22"/>
        </w:rPr>
      </w:pPr>
      <w:r w:rsidRPr="00C503CF">
        <w:rPr>
          <w:szCs w:val="22"/>
        </w:rPr>
        <w:t>MGMT 556</w:t>
      </w:r>
      <w:r w:rsidRPr="00C503CF">
        <w:rPr>
          <w:szCs w:val="22"/>
        </w:rPr>
        <w:tab/>
        <w:t>Building Partnerships; Creating Coalitions</w:t>
      </w:r>
      <w:r>
        <w:rPr>
          <w:szCs w:val="22"/>
        </w:rPr>
        <w:t xml:space="preserve"> (3)</w:t>
      </w:r>
    </w:p>
    <w:p w14:paraId="2124E072" w14:textId="77777777" w:rsidR="004761F6" w:rsidRPr="00C503CF" w:rsidRDefault="004761F6" w:rsidP="004761F6">
      <w:pPr>
        <w:rPr>
          <w:szCs w:val="22"/>
        </w:rPr>
      </w:pPr>
      <w:r w:rsidRPr="00C503CF">
        <w:rPr>
          <w:szCs w:val="22"/>
        </w:rPr>
        <w:t>MGMT 559</w:t>
      </w:r>
      <w:r w:rsidRPr="00C503CF">
        <w:rPr>
          <w:szCs w:val="22"/>
        </w:rPr>
        <w:tab/>
        <w:t>Seminar in Organizational Development</w:t>
      </w:r>
      <w:r>
        <w:rPr>
          <w:szCs w:val="22"/>
        </w:rPr>
        <w:t xml:space="preserve"> (3)</w:t>
      </w:r>
    </w:p>
    <w:p w14:paraId="1EC33AE0" w14:textId="77777777" w:rsidR="004761F6" w:rsidRPr="00C503CF" w:rsidRDefault="004761F6" w:rsidP="004761F6">
      <w:pPr>
        <w:rPr>
          <w:szCs w:val="22"/>
        </w:rPr>
      </w:pPr>
      <w:r w:rsidRPr="00C503CF">
        <w:rPr>
          <w:szCs w:val="22"/>
        </w:rPr>
        <w:t>MGMT 582</w:t>
      </w:r>
      <w:r w:rsidRPr="00C503CF">
        <w:rPr>
          <w:szCs w:val="22"/>
        </w:rPr>
        <w:tab/>
        <w:t>Managing Groups and Teams</w:t>
      </w:r>
      <w:r>
        <w:rPr>
          <w:szCs w:val="22"/>
        </w:rPr>
        <w:t xml:space="preserve"> (3)</w:t>
      </w:r>
    </w:p>
    <w:p w14:paraId="42B66576" w14:textId="77777777" w:rsidR="00FE244C" w:rsidRDefault="00FE244C" w:rsidP="00776721"/>
    <w:p w14:paraId="6A5F41A5" w14:textId="77777777" w:rsidR="004761F6" w:rsidRPr="00FE244C" w:rsidRDefault="00FE244C" w:rsidP="00776721">
      <w:pPr>
        <w:rPr>
          <w:b/>
          <w:szCs w:val="22"/>
        </w:rPr>
      </w:pPr>
      <w:r w:rsidRPr="00FE244C">
        <w:rPr>
          <w:b/>
        </w:rPr>
        <w:t>Nonprofit Management Concentration</w:t>
      </w:r>
    </w:p>
    <w:p w14:paraId="636658B7" w14:textId="77777777" w:rsidR="004761F6" w:rsidRDefault="004761F6" w:rsidP="004761F6">
      <w:pPr>
        <w:rPr>
          <w:szCs w:val="22"/>
        </w:rPr>
      </w:pPr>
      <w:r w:rsidRPr="00C503CF">
        <w:rPr>
          <w:szCs w:val="22"/>
        </w:rPr>
        <w:t>MGMT 520</w:t>
      </w:r>
      <w:r w:rsidRPr="00C503CF">
        <w:rPr>
          <w:szCs w:val="22"/>
        </w:rPr>
        <w:tab/>
        <w:t>Leadership: Theory and Practice (3)</w:t>
      </w:r>
      <w:r>
        <w:rPr>
          <w:szCs w:val="22"/>
        </w:rPr>
        <w:t xml:space="preserve"> and </w:t>
      </w:r>
    </w:p>
    <w:p w14:paraId="68665565" w14:textId="77777777" w:rsidR="004761F6" w:rsidRDefault="004761F6" w:rsidP="004761F6">
      <w:pPr>
        <w:rPr>
          <w:szCs w:val="22"/>
        </w:rPr>
      </w:pPr>
      <w:proofErr w:type="gramStart"/>
      <w:r>
        <w:rPr>
          <w:szCs w:val="22"/>
        </w:rPr>
        <w:t>a</w:t>
      </w:r>
      <w:proofErr w:type="gramEnd"/>
      <w:r>
        <w:rPr>
          <w:szCs w:val="22"/>
        </w:rPr>
        <w:t xml:space="preserve"> minimum of three of the following:</w:t>
      </w:r>
    </w:p>
    <w:p w14:paraId="38E6F9A1" w14:textId="77777777" w:rsidR="00EA7365" w:rsidRDefault="00EA7365" w:rsidP="00776721">
      <w:pPr>
        <w:rPr>
          <w:szCs w:val="22"/>
        </w:rPr>
      </w:pPr>
    </w:p>
    <w:p w14:paraId="10036B96" w14:textId="77777777" w:rsidR="003D3554" w:rsidRPr="00C503CF" w:rsidRDefault="003D3554" w:rsidP="00776721">
      <w:pPr>
        <w:rPr>
          <w:szCs w:val="22"/>
        </w:rPr>
      </w:pPr>
      <w:r w:rsidRPr="00C503CF">
        <w:rPr>
          <w:szCs w:val="22"/>
        </w:rPr>
        <w:t>MGMT 530</w:t>
      </w:r>
      <w:r w:rsidRPr="00C503CF">
        <w:rPr>
          <w:szCs w:val="22"/>
        </w:rPr>
        <w:tab/>
        <w:t>Managing Nonprofits</w:t>
      </w:r>
      <w:r>
        <w:rPr>
          <w:szCs w:val="22"/>
        </w:rPr>
        <w:t xml:space="preserve"> (3)</w:t>
      </w:r>
    </w:p>
    <w:p w14:paraId="6E4301A7" w14:textId="77777777" w:rsidR="003D3554" w:rsidRPr="00C503CF" w:rsidRDefault="003D3554" w:rsidP="00776721">
      <w:pPr>
        <w:rPr>
          <w:szCs w:val="22"/>
        </w:rPr>
      </w:pPr>
      <w:r w:rsidRPr="00C503CF">
        <w:rPr>
          <w:szCs w:val="22"/>
        </w:rPr>
        <w:t>MGMT 531</w:t>
      </w:r>
      <w:r w:rsidRPr="00C503CF">
        <w:rPr>
          <w:szCs w:val="22"/>
        </w:rPr>
        <w:tab/>
        <w:t>Marketing Nonprofits</w:t>
      </w:r>
      <w:r>
        <w:rPr>
          <w:szCs w:val="22"/>
        </w:rPr>
        <w:t xml:space="preserve"> (3)</w:t>
      </w:r>
    </w:p>
    <w:p w14:paraId="1BA34B4C" w14:textId="77777777" w:rsidR="003D3554" w:rsidRPr="00C503CF" w:rsidRDefault="003D3554" w:rsidP="00776721">
      <w:pPr>
        <w:rPr>
          <w:szCs w:val="22"/>
        </w:rPr>
      </w:pPr>
      <w:r w:rsidRPr="00C503CF">
        <w:rPr>
          <w:szCs w:val="22"/>
        </w:rPr>
        <w:t>MGMT 532</w:t>
      </w:r>
      <w:r w:rsidRPr="00C503CF">
        <w:rPr>
          <w:szCs w:val="22"/>
        </w:rPr>
        <w:tab/>
        <w:t>Effective Fundraising</w:t>
      </w:r>
      <w:r>
        <w:rPr>
          <w:szCs w:val="22"/>
        </w:rPr>
        <w:t xml:space="preserve"> (3)</w:t>
      </w:r>
    </w:p>
    <w:p w14:paraId="628C5E2D" w14:textId="77777777" w:rsidR="003D3554" w:rsidRPr="00C503CF" w:rsidRDefault="003D3554" w:rsidP="00776721">
      <w:pPr>
        <w:rPr>
          <w:szCs w:val="22"/>
        </w:rPr>
      </w:pPr>
      <w:r w:rsidRPr="00C503CF">
        <w:rPr>
          <w:szCs w:val="22"/>
        </w:rPr>
        <w:t>MGMT 533</w:t>
      </w:r>
      <w:r w:rsidRPr="00C503CF">
        <w:rPr>
          <w:szCs w:val="22"/>
        </w:rPr>
        <w:tab/>
        <w:t>Accounting and Compliance for Nonprofits</w:t>
      </w:r>
      <w:r>
        <w:rPr>
          <w:szCs w:val="22"/>
        </w:rPr>
        <w:t xml:space="preserve"> (3)</w:t>
      </w:r>
    </w:p>
    <w:p w14:paraId="3E05CDB3" w14:textId="77777777" w:rsidR="004761F6" w:rsidRDefault="004761F6" w:rsidP="00776721">
      <w:pPr>
        <w:rPr>
          <w:szCs w:val="22"/>
        </w:rPr>
      </w:pPr>
    </w:p>
    <w:p w14:paraId="7FB10E56" w14:textId="77777777" w:rsidR="003D3554" w:rsidRPr="00C503CF" w:rsidRDefault="003D3554" w:rsidP="00776721">
      <w:pPr>
        <w:rPr>
          <w:szCs w:val="22"/>
        </w:rPr>
      </w:pPr>
      <w:r w:rsidRPr="00657A99">
        <w:rPr>
          <w:b/>
          <w:szCs w:val="22"/>
        </w:rPr>
        <w:t>Research and Culminating Activity</w:t>
      </w:r>
      <w:r>
        <w:rPr>
          <w:b/>
          <w:szCs w:val="22"/>
        </w:rPr>
        <w:t>:</w:t>
      </w:r>
      <w:r>
        <w:rPr>
          <w:szCs w:val="22"/>
        </w:rPr>
        <w:t xml:space="preserve"> 6-9 units</w:t>
      </w:r>
    </w:p>
    <w:p w14:paraId="467FEFEE" w14:textId="77777777" w:rsidR="00EA7365" w:rsidRDefault="00EA7365" w:rsidP="00776721">
      <w:pPr>
        <w:rPr>
          <w:szCs w:val="22"/>
        </w:rPr>
      </w:pPr>
    </w:p>
    <w:p w14:paraId="35244C83" w14:textId="77777777" w:rsidR="003D3554" w:rsidRPr="00C503CF" w:rsidRDefault="003D3554" w:rsidP="00776721">
      <w:pPr>
        <w:rPr>
          <w:szCs w:val="22"/>
        </w:rPr>
      </w:pPr>
      <w:r w:rsidRPr="00C503CF">
        <w:rPr>
          <w:szCs w:val="22"/>
        </w:rPr>
        <w:t>MGMT 596</w:t>
      </w:r>
      <w:r w:rsidRPr="00C503CF">
        <w:rPr>
          <w:szCs w:val="22"/>
        </w:rPr>
        <w:tab/>
        <w:t xml:space="preserve">Graduate Seminar </w:t>
      </w:r>
      <w:r>
        <w:rPr>
          <w:szCs w:val="22"/>
        </w:rPr>
        <w:t xml:space="preserve">(3) </w:t>
      </w:r>
      <w:r w:rsidRPr="00C503CF">
        <w:rPr>
          <w:szCs w:val="22"/>
        </w:rPr>
        <w:t>OR</w:t>
      </w:r>
    </w:p>
    <w:p w14:paraId="4C980944" w14:textId="77777777" w:rsidR="003D3554" w:rsidRDefault="003D3554" w:rsidP="00776721">
      <w:pPr>
        <w:rPr>
          <w:szCs w:val="22"/>
        </w:rPr>
      </w:pPr>
      <w:r w:rsidRPr="00C503CF">
        <w:rPr>
          <w:szCs w:val="22"/>
        </w:rPr>
        <w:t>MGMT 588</w:t>
      </w:r>
      <w:r w:rsidRPr="00C503CF">
        <w:rPr>
          <w:szCs w:val="22"/>
        </w:rPr>
        <w:tab/>
        <w:t>Organizational Research II</w:t>
      </w:r>
      <w:r w:rsidR="000617B8">
        <w:rPr>
          <w:szCs w:val="22"/>
        </w:rPr>
        <w:t>*</w:t>
      </w:r>
      <w:r w:rsidRPr="00C503CF">
        <w:rPr>
          <w:szCs w:val="22"/>
        </w:rPr>
        <w:t xml:space="preserve"> </w:t>
      </w:r>
      <w:r>
        <w:rPr>
          <w:szCs w:val="22"/>
        </w:rPr>
        <w:t xml:space="preserve">(3) </w:t>
      </w:r>
      <w:r w:rsidRPr="00C503CF">
        <w:rPr>
          <w:szCs w:val="22"/>
        </w:rPr>
        <w:t>AND</w:t>
      </w:r>
    </w:p>
    <w:p w14:paraId="7FA86112" w14:textId="77777777" w:rsidR="003D3554" w:rsidRDefault="003D3554" w:rsidP="00776721">
      <w:pPr>
        <w:rPr>
          <w:szCs w:val="22"/>
        </w:rPr>
      </w:pPr>
      <w:r w:rsidRPr="00C503CF">
        <w:rPr>
          <w:szCs w:val="22"/>
        </w:rPr>
        <w:t>MGMT 594</w:t>
      </w:r>
      <w:r w:rsidRPr="00C503CF">
        <w:rPr>
          <w:szCs w:val="22"/>
        </w:rPr>
        <w:tab/>
        <w:t>Thesis</w:t>
      </w:r>
      <w:r>
        <w:rPr>
          <w:szCs w:val="22"/>
        </w:rPr>
        <w:t xml:space="preserve"> (3)</w:t>
      </w:r>
    </w:p>
    <w:p w14:paraId="79A0FAE7" w14:textId="77777777" w:rsidR="000617B8" w:rsidRDefault="000617B8" w:rsidP="00776721">
      <w:pPr>
        <w:rPr>
          <w:szCs w:val="22"/>
        </w:rPr>
      </w:pPr>
      <w:r>
        <w:rPr>
          <w:szCs w:val="22"/>
        </w:rPr>
        <w:t>*MGMT 588 counts as an elective</w:t>
      </w:r>
    </w:p>
    <w:p w14:paraId="2FC66A6D" w14:textId="77777777" w:rsidR="00800DA6" w:rsidRDefault="00800DA6" w:rsidP="00776721">
      <w:pPr>
        <w:rPr>
          <w:szCs w:val="22"/>
        </w:rPr>
      </w:pPr>
    </w:p>
    <w:p w14:paraId="69EDB0D6" w14:textId="77777777" w:rsidR="008D711E" w:rsidRDefault="00293FB0" w:rsidP="008D711E">
      <w:pPr>
        <w:autoSpaceDE w:val="0"/>
        <w:autoSpaceDN w:val="0"/>
        <w:adjustRightInd w:val="0"/>
        <w:rPr>
          <w:szCs w:val="22"/>
        </w:rPr>
      </w:pPr>
      <w:r>
        <w:rPr>
          <w:szCs w:val="22"/>
        </w:rPr>
        <w:t xml:space="preserve">There are also two certificates offered, one in </w:t>
      </w:r>
      <w:r w:rsidR="00FE244C">
        <w:rPr>
          <w:szCs w:val="22"/>
        </w:rPr>
        <w:t>O</w:t>
      </w:r>
      <w:r>
        <w:rPr>
          <w:szCs w:val="22"/>
        </w:rPr>
        <w:t xml:space="preserve">rganizational </w:t>
      </w:r>
      <w:r w:rsidR="00FE244C">
        <w:rPr>
          <w:szCs w:val="22"/>
        </w:rPr>
        <w:t>L</w:t>
      </w:r>
      <w:r>
        <w:rPr>
          <w:szCs w:val="22"/>
        </w:rPr>
        <w:t xml:space="preserve">eadership and one in </w:t>
      </w:r>
      <w:r w:rsidR="00FE244C">
        <w:rPr>
          <w:szCs w:val="22"/>
        </w:rPr>
        <w:t>N</w:t>
      </w:r>
      <w:r>
        <w:rPr>
          <w:szCs w:val="22"/>
        </w:rPr>
        <w:t xml:space="preserve">onprofit </w:t>
      </w:r>
      <w:r w:rsidR="00FE244C">
        <w:rPr>
          <w:szCs w:val="22"/>
        </w:rPr>
        <w:t>M</w:t>
      </w:r>
      <w:r>
        <w:rPr>
          <w:szCs w:val="22"/>
        </w:rPr>
        <w:t>anagement</w:t>
      </w:r>
      <w:r w:rsidR="008D711E">
        <w:rPr>
          <w:szCs w:val="22"/>
        </w:rPr>
        <w:t>.</w:t>
      </w:r>
      <w:r w:rsidR="008D711E" w:rsidRPr="008D711E">
        <w:rPr>
          <w:rFonts w:ascii="Helvetica" w:hAnsi="Helvetica" w:cs="Helvetica"/>
          <w:szCs w:val="22"/>
        </w:rPr>
        <w:t xml:space="preserve"> </w:t>
      </w:r>
      <w:r w:rsidR="008D711E">
        <w:rPr>
          <w:rFonts w:ascii="Helvetica" w:hAnsi="Helvetica" w:cs="Helvetica"/>
          <w:szCs w:val="22"/>
        </w:rPr>
        <w:t>All courses in certificate can apply to the MSLM program, if desired. The admissions requirements for the certificate are identical to those for the MSLM program.</w:t>
      </w:r>
    </w:p>
    <w:p w14:paraId="5EA5E864" w14:textId="77777777" w:rsidR="008D711E" w:rsidRDefault="008D711E" w:rsidP="008D711E">
      <w:pPr>
        <w:autoSpaceDE w:val="0"/>
        <w:autoSpaceDN w:val="0"/>
        <w:adjustRightInd w:val="0"/>
        <w:rPr>
          <w:rFonts w:ascii="Helvetica-Bold" w:hAnsi="Helvetica-Bold" w:cs="Helvetica-Bold"/>
          <w:b/>
          <w:bCs/>
          <w:szCs w:val="22"/>
        </w:rPr>
      </w:pPr>
    </w:p>
    <w:p w14:paraId="1DD13EB0" w14:textId="77777777" w:rsidR="00775C9A" w:rsidRDefault="00775C9A">
      <w:pPr>
        <w:rPr>
          <w:rFonts w:ascii="Helvetica-Bold" w:hAnsi="Helvetica-Bold" w:cs="Helvetica-Bold"/>
          <w:b/>
          <w:bCs/>
          <w:szCs w:val="22"/>
        </w:rPr>
      </w:pPr>
      <w:r>
        <w:rPr>
          <w:rFonts w:ascii="Helvetica-Bold" w:hAnsi="Helvetica-Bold" w:cs="Helvetica-Bold"/>
          <w:b/>
          <w:bCs/>
          <w:szCs w:val="22"/>
        </w:rPr>
        <w:br w:type="page"/>
      </w:r>
    </w:p>
    <w:p w14:paraId="7F5EB129" w14:textId="77777777" w:rsidR="008D711E" w:rsidRPr="008D711E" w:rsidRDefault="008D711E" w:rsidP="008D711E">
      <w:pPr>
        <w:autoSpaceDE w:val="0"/>
        <w:autoSpaceDN w:val="0"/>
        <w:adjustRightInd w:val="0"/>
        <w:rPr>
          <w:rFonts w:ascii="Helvetica-Bold" w:hAnsi="Helvetica-Bold" w:cs="Helvetica-Bold"/>
          <w:b/>
          <w:bCs/>
          <w:szCs w:val="22"/>
        </w:rPr>
      </w:pPr>
      <w:r w:rsidRPr="008D711E">
        <w:rPr>
          <w:rFonts w:ascii="Helvetica-Bold" w:hAnsi="Helvetica-Bold" w:cs="Helvetica-Bold"/>
          <w:b/>
          <w:bCs/>
          <w:szCs w:val="22"/>
        </w:rPr>
        <w:lastRenderedPageBreak/>
        <w:t>Certificate in Organizational Leadership</w:t>
      </w:r>
    </w:p>
    <w:p w14:paraId="6EBF802E"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Bold" w:hAnsi="Helvetica-Bold" w:cs="Helvetica-Bold"/>
          <w:bCs/>
          <w:szCs w:val="22"/>
        </w:rPr>
        <w:t xml:space="preserve">Requirements: </w:t>
      </w:r>
      <w:r w:rsidRPr="008D711E">
        <w:rPr>
          <w:rFonts w:ascii="Helvetica" w:hAnsi="Helvetica" w:cs="Helvetica"/>
          <w:szCs w:val="22"/>
        </w:rPr>
        <w:t>18 semester hours</w:t>
      </w:r>
    </w:p>
    <w:p w14:paraId="43A56284"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 w:hAnsi="Helvetica" w:cs="Helvetica"/>
          <w:szCs w:val="22"/>
        </w:rPr>
        <w:t>MGMT 520 Leadership: Theory and Practice (3)</w:t>
      </w:r>
    </w:p>
    <w:p w14:paraId="3AC13AE5"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 w:hAnsi="Helvetica" w:cs="Helvetica"/>
          <w:szCs w:val="22"/>
        </w:rPr>
        <w:t>MGMT 521 Ethics and Decision-Making (3)</w:t>
      </w:r>
    </w:p>
    <w:p w14:paraId="21FD2DF9"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 w:hAnsi="Helvetica" w:cs="Helvetica"/>
          <w:szCs w:val="22"/>
        </w:rPr>
        <w:t>MGMT 523 Organizational Theory &amp; Design (3)</w:t>
      </w:r>
    </w:p>
    <w:p w14:paraId="08D96794"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 w:hAnsi="Helvetica" w:cs="Helvetica"/>
          <w:szCs w:val="22"/>
        </w:rPr>
        <w:t>MGMT 569 Conflict Management and</w:t>
      </w:r>
      <w:r>
        <w:rPr>
          <w:rFonts w:ascii="Helvetica" w:hAnsi="Helvetica" w:cs="Helvetica"/>
          <w:szCs w:val="22"/>
        </w:rPr>
        <w:t xml:space="preserve"> </w:t>
      </w:r>
      <w:r w:rsidRPr="008D711E">
        <w:rPr>
          <w:rFonts w:ascii="Helvetica" w:hAnsi="Helvetica" w:cs="Helvetica"/>
          <w:szCs w:val="22"/>
        </w:rPr>
        <w:t>Organizational Change (3)</w:t>
      </w:r>
    </w:p>
    <w:p w14:paraId="17673C22" w14:textId="77777777" w:rsidR="008D711E" w:rsidRPr="008D711E" w:rsidRDefault="008D711E" w:rsidP="008D711E">
      <w:pPr>
        <w:autoSpaceDE w:val="0"/>
        <w:autoSpaceDN w:val="0"/>
        <w:adjustRightInd w:val="0"/>
        <w:rPr>
          <w:rFonts w:ascii="Helvetica-Oblique" w:hAnsi="Helvetica-Oblique" w:cs="Helvetica-Oblique"/>
          <w:i/>
          <w:iCs/>
          <w:szCs w:val="22"/>
        </w:rPr>
      </w:pPr>
      <w:r w:rsidRPr="008D711E">
        <w:rPr>
          <w:rFonts w:ascii="Helvetica-Oblique" w:hAnsi="Helvetica-Oblique" w:cs="Helvetica-Oblique"/>
          <w:i/>
          <w:iCs/>
          <w:szCs w:val="22"/>
        </w:rPr>
        <w:t>Two of the following:</w:t>
      </w:r>
    </w:p>
    <w:p w14:paraId="6E7AB3FF"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 w:hAnsi="Helvetica" w:cs="Helvetica"/>
          <w:szCs w:val="22"/>
        </w:rPr>
        <w:t>MGMT 525 Management of Diversity (3)</w:t>
      </w:r>
    </w:p>
    <w:p w14:paraId="7458410F"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 w:hAnsi="Helvetica" w:cs="Helvetica"/>
          <w:szCs w:val="22"/>
        </w:rPr>
        <w:t>MGMT 556 Building Partnerships; Creating</w:t>
      </w:r>
      <w:r>
        <w:rPr>
          <w:rFonts w:ascii="Helvetica" w:hAnsi="Helvetica" w:cs="Helvetica"/>
          <w:szCs w:val="22"/>
        </w:rPr>
        <w:t xml:space="preserve"> </w:t>
      </w:r>
      <w:r w:rsidRPr="008D711E">
        <w:rPr>
          <w:rFonts w:ascii="Helvetica" w:hAnsi="Helvetica" w:cs="Helvetica"/>
          <w:szCs w:val="22"/>
        </w:rPr>
        <w:t>Coalitions (3)</w:t>
      </w:r>
    </w:p>
    <w:p w14:paraId="78C4CD5D"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 w:hAnsi="Helvetica" w:cs="Helvetica"/>
          <w:szCs w:val="22"/>
        </w:rPr>
        <w:t>MGMT 582 Managing Groups and Teams (3)</w:t>
      </w:r>
    </w:p>
    <w:p w14:paraId="31075ECC" w14:textId="77777777" w:rsidR="008D711E" w:rsidRPr="008D711E" w:rsidRDefault="008D711E" w:rsidP="008D711E">
      <w:pPr>
        <w:autoSpaceDE w:val="0"/>
        <w:autoSpaceDN w:val="0"/>
        <w:adjustRightInd w:val="0"/>
        <w:rPr>
          <w:rFonts w:ascii="Helvetica" w:hAnsi="Helvetica" w:cs="Helvetica"/>
          <w:szCs w:val="22"/>
        </w:rPr>
      </w:pPr>
      <w:r w:rsidRPr="008D711E">
        <w:rPr>
          <w:rFonts w:ascii="Helvetica" w:hAnsi="Helvetica" w:cs="Helvetica"/>
          <w:szCs w:val="22"/>
        </w:rPr>
        <w:t>MGMT 590 Selected Topics in Leadership</w:t>
      </w:r>
      <w:r>
        <w:rPr>
          <w:rFonts w:ascii="Helvetica" w:hAnsi="Helvetica" w:cs="Helvetica"/>
          <w:szCs w:val="22"/>
        </w:rPr>
        <w:t xml:space="preserve"> </w:t>
      </w:r>
      <w:r w:rsidRPr="008D711E">
        <w:rPr>
          <w:rFonts w:ascii="Helvetica" w:hAnsi="Helvetica" w:cs="Helvetica"/>
          <w:szCs w:val="22"/>
        </w:rPr>
        <w:t>and Management (3)</w:t>
      </w:r>
    </w:p>
    <w:p w14:paraId="02CC9540" w14:textId="77777777" w:rsidR="008D711E" w:rsidRPr="008D711E" w:rsidRDefault="008D711E" w:rsidP="008D711E">
      <w:pPr>
        <w:autoSpaceDE w:val="0"/>
        <w:autoSpaceDN w:val="0"/>
        <w:adjustRightInd w:val="0"/>
        <w:rPr>
          <w:rFonts w:ascii="Helvetica-Bold" w:hAnsi="Helvetica-Bold" w:cs="Helvetica-Bold"/>
          <w:b/>
          <w:bCs/>
          <w:szCs w:val="22"/>
        </w:rPr>
      </w:pPr>
    </w:p>
    <w:p w14:paraId="7D866341" w14:textId="77777777" w:rsidR="008D711E" w:rsidRPr="008D711E" w:rsidRDefault="008D711E" w:rsidP="008D711E">
      <w:pPr>
        <w:autoSpaceDE w:val="0"/>
        <w:autoSpaceDN w:val="0"/>
        <w:adjustRightInd w:val="0"/>
        <w:rPr>
          <w:rFonts w:ascii="Helvetica-Bold" w:hAnsi="Helvetica-Bold" w:cs="Helvetica-Bold"/>
          <w:b/>
          <w:bCs/>
          <w:szCs w:val="22"/>
        </w:rPr>
      </w:pPr>
      <w:r w:rsidRPr="008D711E">
        <w:rPr>
          <w:rFonts w:ascii="Helvetica-Bold" w:hAnsi="Helvetica-Bold" w:cs="Helvetica-Bold"/>
          <w:b/>
          <w:bCs/>
          <w:szCs w:val="22"/>
        </w:rPr>
        <w:t>Certificate in Nonprofit Management</w:t>
      </w:r>
    </w:p>
    <w:p w14:paraId="279ABEDC" w14:textId="77777777" w:rsidR="008D711E" w:rsidRDefault="008D711E" w:rsidP="008D711E">
      <w:pPr>
        <w:autoSpaceDE w:val="0"/>
        <w:autoSpaceDN w:val="0"/>
        <w:adjustRightInd w:val="0"/>
        <w:rPr>
          <w:rFonts w:ascii="Helvetica" w:hAnsi="Helvetica" w:cs="Helvetica"/>
          <w:szCs w:val="22"/>
        </w:rPr>
      </w:pPr>
      <w:r w:rsidRPr="008D711E">
        <w:rPr>
          <w:rFonts w:ascii="Helvetica-Bold" w:hAnsi="Helvetica-Bold" w:cs="Helvetica-Bold"/>
          <w:bCs/>
          <w:szCs w:val="22"/>
        </w:rPr>
        <w:t>Requirements:</w:t>
      </w:r>
      <w:r>
        <w:rPr>
          <w:rFonts w:ascii="Helvetica-Bold" w:hAnsi="Helvetica-Bold" w:cs="Helvetica-Bold"/>
          <w:b/>
          <w:bCs/>
          <w:szCs w:val="22"/>
        </w:rPr>
        <w:t xml:space="preserve"> </w:t>
      </w:r>
      <w:r>
        <w:rPr>
          <w:rFonts w:ascii="Helvetica" w:hAnsi="Helvetica" w:cs="Helvetica"/>
          <w:szCs w:val="22"/>
        </w:rPr>
        <w:t>18 semester hours</w:t>
      </w:r>
    </w:p>
    <w:p w14:paraId="7698CD45" w14:textId="77777777" w:rsidR="008D711E" w:rsidRDefault="008D711E" w:rsidP="008D711E">
      <w:pPr>
        <w:autoSpaceDE w:val="0"/>
        <w:autoSpaceDN w:val="0"/>
        <w:adjustRightInd w:val="0"/>
        <w:rPr>
          <w:rFonts w:ascii="Helvetica" w:hAnsi="Helvetica" w:cs="Helvetica"/>
          <w:szCs w:val="22"/>
        </w:rPr>
      </w:pPr>
      <w:r>
        <w:rPr>
          <w:rFonts w:ascii="Helvetica" w:hAnsi="Helvetica" w:cs="Helvetica"/>
          <w:szCs w:val="22"/>
        </w:rPr>
        <w:t>MGMT 520 Leadership: Theory and Practice (3)</w:t>
      </w:r>
    </w:p>
    <w:p w14:paraId="5F07B79E" w14:textId="77777777" w:rsidR="008D711E" w:rsidRDefault="008D711E" w:rsidP="008D711E">
      <w:pPr>
        <w:autoSpaceDE w:val="0"/>
        <w:autoSpaceDN w:val="0"/>
        <w:adjustRightInd w:val="0"/>
        <w:rPr>
          <w:rFonts w:ascii="Helvetica" w:hAnsi="Helvetica" w:cs="Helvetica"/>
          <w:szCs w:val="22"/>
        </w:rPr>
      </w:pPr>
      <w:r>
        <w:rPr>
          <w:rFonts w:ascii="Helvetica" w:hAnsi="Helvetica" w:cs="Helvetica"/>
          <w:szCs w:val="22"/>
        </w:rPr>
        <w:t>MGMT 530 Managing Nonprofits (3)</w:t>
      </w:r>
    </w:p>
    <w:p w14:paraId="461C0370" w14:textId="77777777" w:rsidR="008D711E" w:rsidRDefault="008D711E" w:rsidP="008D711E">
      <w:pPr>
        <w:autoSpaceDE w:val="0"/>
        <w:autoSpaceDN w:val="0"/>
        <w:adjustRightInd w:val="0"/>
        <w:rPr>
          <w:rFonts w:ascii="Helvetica" w:hAnsi="Helvetica" w:cs="Helvetica"/>
          <w:szCs w:val="22"/>
        </w:rPr>
      </w:pPr>
      <w:r>
        <w:rPr>
          <w:rFonts w:ascii="Helvetica" w:hAnsi="Helvetica" w:cs="Helvetica"/>
          <w:szCs w:val="22"/>
        </w:rPr>
        <w:t>MGMT 531 Marketing for Nonprofits (3)</w:t>
      </w:r>
    </w:p>
    <w:p w14:paraId="3BBCADC3" w14:textId="77777777" w:rsidR="008D711E" w:rsidRDefault="008D711E" w:rsidP="008D711E">
      <w:pPr>
        <w:rPr>
          <w:rFonts w:ascii="Helvetica" w:hAnsi="Helvetica" w:cs="Helvetica"/>
          <w:szCs w:val="22"/>
        </w:rPr>
      </w:pPr>
      <w:r>
        <w:rPr>
          <w:rFonts w:ascii="Helvetica" w:hAnsi="Helvetica" w:cs="Helvetica"/>
          <w:szCs w:val="22"/>
        </w:rPr>
        <w:t>MGMT 532 Effective Fundraising (3)</w:t>
      </w:r>
    </w:p>
    <w:p w14:paraId="5062F605" w14:textId="77777777" w:rsidR="008D711E" w:rsidRDefault="008D711E" w:rsidP="008D711E">
      <w:pPr>
        <w:autoSpaceDE w:val="0"/>
        <w:autoSpaceDN w:val="0"/>
        <w:adjustRightInd w:val="0"/>
        <w:rPr>
          <w:rFonts w:ascii="Helvetica" w:hAnsi="Helvetica" w:cs="Helvetica"/>
          <w:szCs w:val="22"/>
        </w:rPr>
      </w:pPr>
      <w:r>
        <w:rPr>
          <w:rFonts w:ascii="Helvetica" w:hAnsi="Helvetica" w:cs="Helvetica"/>
          <w:szCs w:val="22"/>
        </w:rPr>
        <w:t>MGMT 533 Accounting and Compliance for Nonprofits (3)</w:t>
      </w:r>
    </w:p>
    <w:p w14:paraId="7F84F208" w14:textId="77777777" w:rsidR="008D711E" w:rsidRDefault="008D711E" w:rsidP="008D711E">
      <w:pPr>
        <w:rPr>
          <w:rFonts w:ascii="Helvetica" w:hAnsi="Helvetica" w:cs="Helvetica"/>
          <w:szCs w:val="22"/>
        </w:rPr>
      </w:pPr>
      <w:r>
        <w:rPr>
          <w:rFonts w:ascii="Helvetica" w:hAnsi="Helvetica" w:cs="Helvetica"/>
          <w:szCs w:val="22"/>
        </w:rPr>
        <w:t xml:space="preserve">One MGMT course from </w:t>
      </w:r>
      <w:r w:rsidR="00FE244C">
        <w:rPr>
          <w:rFonts w:ascii="Helvetica" w:hAnsi="Helvetica" w:cs="Helvetica"/>
          <w:szCs w:val="22"/>
        </w:rPr>
        <w:t>c</w:t>
      </w:r>
      <w:r>
        <w:rPr>
          <w:rFonts w:ascii="Helvetica" w:hAnsi="Helvetica" w:cs="Helvetica"/>
          <w:szCs w:val="22"/>
        </w:rPr>
        <w:t xml:space="preserve">ore </w:t>
      </w:r>
      <w:r w:rsidR="00FE244C">
        <w:rPr>
          <w:rFonts w:ascii="Helvetica" w:hAnsi="Helvetica" w:cs="Helvetica"/>
          <w:szCs w:val="22"/>
        </w:rPr>
        <w:t>c</w:t>
      </w:r>
      <w:r>
        <w:rPr>
          <w:rFonts w:ascii="Helvetica" w:hAnsi="Helvetica" w:cs="Helvetica"/>
          <w:szCs w:val="22"/>
        </w:rPr>
        <w:t>ourses (3)</w:t>
      </w:r>
    </w:p>
    <w:p w14:paraId="2A462367" w14:textId="77777777" w:rsidR="00775C9A" w:rsidRDefault="00775C9A" w:rsidP="008D711E">
      <w:pPr>
        <w:rPr>
          <w:rFonts w:ascii="Helvetica" w:hAnsi="Helvetica" w:cs="Helvetica"/>
          <w:szCs w:val="22"/>
        </w:rPr>
      </w:pPr>
    </w:p>
    <w:p w14:paraId="5FC9020E" w14:textId="77777777" w:rsidR="00775C9A" w:rsidRDefault="00775C9A" w:rsidP="00775C9A">
      <w:pPr>
        <w:rPr>
          <w:szCs w:val="22"/>
        </w:rPr>
      </w:pPr>
      <w:r>
        <w:rPr>
          <w:szCs w:val="22"/>
        </w:rPr>
        <w:t xml:space="preserve">MGMT 590: </w:t>
      </w:r>
      <w:proofErr w:type="gramStart"/>
      <w:r>
        <w:rPr>
          <w:szCs w:val="22"/>
        </w:rPr>
        <w:t>Special topics is</w:t>
      </w:r>
      <w:proofErr w:type="gramEnd"/>
      <w:r>
        <w:rPr>
          <w:szCs w:val="22"/>
        </w:rPr>
        <w:t xml:space="preserve"> offered as an elective twice per year and features a current topic of interest based on student and faculty input. </w:t>
      </w:r>
      <w:r w:rsidR="00642F0C">
        <w:rPr>
          <w:szCs w:val="22"/>
        </w:rPr>
        <w:t xml:space="preserve">A MGMT 590 course may count toward a concentration depending on the topic. </w:t>
      </w:r>
      <w:r>
        <w:rPr>
          <w:szCs w:val="22"/>
        </w:rPr>
        <w:t>The use of the special topic course allows a deeper, richer examination of emerging topics related to leadership or management. Examples have included sustainability, women and leadership, power and politics, storytelling and leadership, effective organizational communication, and travel courses. Offering travel courses is a recent addition to the program. Under the MGMT 590 special topic designation, the courses include pre-work, travel with visits to local business and presentations by local business leaders, and integrative papers related to the business issues in that geographic area. Classes in business and culture in Costa Rica and London/Paris have been offered with plans for Italy in spring 2012.</w:t>
      </w:r>
    </w:p>
    <w:p w14:paraId="3D60B28C" w14:textId="77777777" w:rsidR="00293FB0" w:rsidRPr="00C503CF" w:rsidRDefault="00293FB0" w:rsidP="00776721">
      <w:pPr>
        <w:rPr>
          <w:szCs w:val="22"/>
        </w:rPr>
      </w:pPr>
    </w:p>
    <w:p w14:paraId="41AE6812" w14:textId="77777777" w:rsidR="003D3554" w:rsidRDefault="003D3554" w:rsidP="00C81044">
      <w:pPr>
        <w:pStyle w:val="BodyText"/>
        <w:numPr>
          <w:ilvl w:val="0"/>
          <w:numId w:val="4"/>
        </w:numPr>
        <w:rPr>
          <w:rFonts w:ascii="Arial" w:hAnsi="Arial" w:cs="Arial"/>
          <w:b/>
          <w:sz w:val="22"/>
          <w:szCs w:val="22"/>
        </w:rPr>
      </w:pPr>
      <w:r>
        <w:rPr>
          <w:rFonts w:ascii="Arial" w:hAnsi="Arial" w:cs="Arial"/>
          <w:b/>
          <w:sz w:val="22"/>
          <w:szCs w:val="22"/>
        </w:rPr>
        <w:t>Program Comparisons</w:t>
      </w:r>
    </w:p>
    <w:p w14:paraId="5ADB51C1" w14:textId="77777777" w:rsidR="003D3554" w:rsidRDefault="003D3554" w:rsidP="00C81044">
      <w:pPr>
        <w:pStyle w:val="BodyText"/>
        <w:rPr>
          <w:rFonts w:ascii="Arial" w:hAnsi="Arial" w:cs="Arial"/>
          <w:b/>
          <w:sz w:val="22"/>
          <w:szCs w:val="22"/>
        </w:rPr>
      </w:pPr>
    </w:p>
    <w:p w14:paraId="2ADC4370" w14:textId="77777777" w:rsidR="003D3554" w:rsidRDefault="003D3554" w:rsidP="00C81044">
      <w:pPr>
        <w:pStyle w:val="BodyText"/>
        <w:rPr>
          <w:rFonts w:ascii="Arial" w:hAnsi="Arial" w:cs="Arial"/>
          <w:sz w:val="22"/>
          <w:szCs w:val="22"/>
        </w:rPr>
      </w:pPr>
      <w:r>
        <w:rPr>
          <w:rFonts w:ascii="Arial" w:hAnsi="Arial" w:cs="Arial"/>
          <w:sz w:val="22"/>
          <w:szCs w:val="22"/>
        </w:rPr>
        <w:t xml:space="preserve">Although it is difficult to compare La Verne’s program with those of other institutions due to </w:t>
      </w:r>
      <w:r w:rsidR="004761F6">
        <w:rPr>
          <w:rFonts w:ascii="Arial" w:hAnsi="Arial" w:cs="Arial"/>
          <w:sz w:val="22"/>
          <w:szCs w:val="22"/>
        </w:rPr>
        <w:t xml:space="preserve">the </w:t>
      </w:r>
      <w:r>
        <w:rPr>
          <w:rFonts w:ascii="Arial" w:hAnsi="Arial" w:cs="Arial"/>
          <w:sz w:val="22"/>
          <w:szCs w:val="22"/>
        </w:rPr>
        <w:t xml:space="preserve">limited information available, some comparisons of the curriculum can be made. More detailed information of the seven selected institutions </w:t>
      </w:r>
      <w:r w:rsidR="00EF1A0E">
        <w:rPr>
          <w:rFonts w:ascii="Arial" w:hAnsi="Arial" w:cs="Arial"/>
          <w:sz w:val="22"/>
          <w:szCs w:val="22"/>
        </w:rPr>
        <w:t>is</w:t>
      </w:r>
      <w:r>
        <w:rPr>
          <w:rFonts w:ascii="Arial" w:hAnsi="Arial" w:cs="Arial"/>
          <w:sz w:val="22"/>
          <w:szCs w:val="22"/>
        </w:rPr>
        <w:t xml:space="preserve"> included in Appendix </w:t>
      </w:r>
      <w:r w:rsidR="00F677A3">
        <w:rPr>
          <w:rFonts w:ascii="Arial" w:hAnsi="Arial" w:cs="Arial"/>
          <w:sz w:val="22"/>
          <w:szCs w:val="22"/>
        </w:rPr>
        <w:t>I</w:t>
      </w:r>
      <w:r>
        <w:rPr>
          <w:rFonts w:ascii="Arial" w:hAnsi="Arial" w:cs="Arial"/>
          <w:sz w:val="22"/>
          <w:szCs w:val="22"/>
        </w:rPr>
        <w:t>.  The selected institutions and programs are:</w:t>
      </w:r>
    </w:p>
    <w:p w14:paraId="5F13EFDC" w14:textId="77777777" w:rsidR="003D3554" w:rsidRDefault="003D3554" w:rsidP="00C81044">
      <w:pPr>
        <w:pStyle w:val="BodyText"/>
        <w:rPr>
          <w:rFonts w:ascii="Arial" w:hAnsi="Arial" w:cs="Arial"/>
          <w:sz w:val="22"/>
          <w:szCs w:val="22"/>
        </w:rPr>
      </w:pPr>
    </w:p>
    <w:p w14:paraId="1AE5B267" w14:textId="77777777" w:rsidR="003D3554" w:rsidRDefault="003D3554" w:rsidP="00C81044">
      <w:pPr>
        <w:pStyle w:val="BodyText"/>
        <w:rPr>
          <w:rFonts w:ascii="Arial" w:hAnsi="Arial" w:cs="Arial"/>
          <w:sz w:val="22"/>
          <w:szCs w:val="22"/>
        </w:rPr>
      </w:pPr>
      <w:r>
        <w:rPr>
          <w:rFonts w:ascii="Arial" w:hAnsi="Arial" w:cs="Arial"/>
          <w:sz w:val="22"/>
          <w:szCs w:val="22"/>
        </w:rPr>
        <w:t>University of San Diego (MS Executive Leadership)</w:t>
      </w:r>
    </w:p>
    <w:p w14:paraId="78F9C6F9" w14:textId="77777777" w:rsidR="003D3554" w:rsidRDefault="003D3554" w:rsidP="00C81044">
      <w:pPr>
        <w:pStyle w:val="BodyText"/>
        <w:rPr>
          <w:rFonts w:ascii="Arial" w:hAnsi="Arial" w:cs="Arial"/>
          <w:sz w:val="22"/>
          <w:szCs w:val="22"/>
        </w:rPr>
      </w:pPr>
      <w:r>
        <w:rPr>
          <w:rFonts w:ascii="Arial" w:hAnsi="Arial" w:cs="Arial"/>
          <w:sz w:val="22"/>
          <w:szCs w:val="22"/>
        </w:rPr>
        <w:t xml:space="preserve">University of Southern California (Executive </w:t>
      </w:r>
      <w:r w:rsidR="004761F6">
        <w:rPr>
          <w:rFonts w:ascii="Arial" w:hAnsi="Arial" w:cs="Arial"/>
          <w:sz w:val="22"/>
          <w:szCs w:val="22"/>
        </w:rPr>
        <w:t>M</w:t>
      </w:r>
      <w:r>
        <w:rPr>
          <w:rFonts w:ascii="Arial" w:hAnsi="Arial" w:cs="Arial"/>
          <w:sz w:val="22"/>
          <w:szCs w:val="22"/>
        </w:rPr>
        <w:t>aster of Leadership)</w:t>
      </w:r>
    </w:p>
    <w:p w14:paraId="21532915" w14:textId="77777777" w:rsidR="003D3554" w:rsidRDefault="003D3554" w:rsidP="00C81044">
      <w:pPr>
        <w:pStyle w:val="BodyText"/>
        <w:rPr>
          <w:rFonts w:ascii="Arial" w:hAnsi="Arial" w:cs="Arial"/>
          <w:sz w:val="22"/>
          <w:szCs w:val="22"/>
        </w:rPr>
      </w:pPr>
      <w:r>
        <w:rPr>
          <w:rFonts w:ascii="Arial" w:hAnsi="Arial" w:cs="Arial"/>
          <w:sz w:val="22"/>
          <w:szCs w:val="22"/>
        </w:rPr>
        <w:t>University of Redlands (Master of Arts Management)</w:t>
      </w:r>
    </w:p>
    <w:p w14:paraId="0E5BD064" w14:textId="77777777" w:rsidR="003D3554" w:rsidRDefault="003D3554" w:rsidP="00C81044">
      <w:pPr>
        <w:pStyle w:val="BodyText"/>
        <w:rPr>
          <w:rFonts w:ascii="Arial" w:hAnsi="Arial" w:cs="Arial"/>
          <w:sz w:val="22"/>
          <w:szCs w:val="22"/>
        </w:rPr>
      </w:pPr>
      <w:r>
        <w:rPr>
          <w:rFonts w:ascii="Arial" w:hAnsi="Arial" w:cs="Arial"/>
          <w:sz w:val="22"/>
          <w:szCs w:val="22"/>
        </w:rPr>
        <w:t>Pepperdine University (MS Management and Leadership)</w:t>
      </w:r>
    </w:p>
    <w:p w14:paraId="735643EC" w14:textId="77777777" w:rsidR="003D3554" w:rsidRDefault="003D3554" w:rsidP="00C81044">
      <w:pPr>
        <w:pStyle w:val="BodyText"/>
        <w:rPr>
          <w:rFonts w:ascii="Arial" w:hAnsi="Arial" w:cs="Arial"/>
          <w:sz w:val="22"/>
          <w:szCs w:val="22"/>
        </w:rPr>
      </w:pPr>
      <w:proofErr w:type="spellStart"/>
      <w:r>
        <w:rPr>
          <w:rFonts w:ascii="Arial" w:hAnsi="Arial" w:cs="Arial"/>
          <w:sz w:val="22"/>
          <w:szCs w:val="22"/>
        </w:rPr>
        <w:t>Brandman</w:t>
      </w:r>
      <w:proofErr w:type="spellEnd"/>
      <w:r>
        <w:rPr>
          <w:rFonts w:ascii="Arial" w:hAnsi="Arial" w:cs="Arial"/>
          <w:sz w:val="22"/>
          <w:szCs w:val="22"/>
        </w:rPr>
        <w:t xml:space="preserve"> University (Organizational Leadership MA)</w:t>
      </w:r>
    </w:p>
    <w:p w14:paraId="4F78AC65" w14:textId="77777777" w:rsidR="003D3554" w:rsidRDefault="003D3554" w:rsidP="00C81044">
      <w:pPr>
        <w:pStyle w:val="BodyText"/>
        <w:rPr>
          <w:rFonts w:ascii="Arial" w:hAnsi="Arial" w:cs="Arial"/>
          <w:sz w:val="22"/>
          <w:szCs w:val="22"/>
        </w:rPr>
      </w:pPr>
      <w:r>
        <w:rPr>
          <w:rFonts w:ascii="Arial" w:hAnsi="Arial" w:cs="Arial"/>
          <w:sz w:val="22"/>
          <w:szCs w:val="22"/>
        </w:rPr>
        <w:t>Azusa Pacific University (MA in Management)</w:t>
      </w:r>
    </w:p>
    <w:p w14:paraId="637A7BAD" w14:textId="77777777" w:rsidR="003D3554" w:rsidRDefault="003D3554" w:rsidP="00C81044">
      <w:pPr>
        <w:pStyle w:val="BodyText"/>
        <w:rPr>
          <w:rFonts w:ascii="Arial" w:hAnsi="Arial" w:cs="Arial"/>
          <w:sz w:val="22"/>
          <w:szCs w:val="22"/>
        </w:rPr>
      </w:pPr>
      <w:r>
        <w:rPr>
          <w:rFonts w:ascii="Arial" w:hAnsi="Arial" w:cs="Arial"/>
          <w:sz w:val="22"/>
          <w:szCs w:val="22"/>
        </w:rPr>
        <w:t>Gonzaga University (MA in Organizational Leadership)</w:t>
      </w:r>
    </w:p>
    <w:p w14:paraId="6CE785A5" w14:textId="77777777" w:rsidR="003D3554" w:rsidRDefault="003D3554" w:rsidP="00C81044">
      <w:pPr>
        <w:pStyle w:val="BodyText"/>
        <w:rPr>
          <w:rFonts w:ascii="Arial" w:hAnsi="Arial" w:cs="Arial"/>
          <w:sz w:val="22"/>
          <w:szCs w:val="22"/>
        </w:rPr>
      </w:pPr>
    </w:p>
    <w:p w14:paraId="08FEF711" w14:textId="77777777" w:rsidR="003D3554" w:rsidRDefault="003D3554" w:rsidP="00C81044">
      <w:pPr>
        <w:pStyle w:val="BodyText"/>
        <w:rPr>
          <w:rFonts w:ascii="Arial" w:hAnsi="Arial" w:cs="Arial"/>
          <w:sz w:val="22"/>
          <w:szCs w:val="22"/>
        </w:rPr>
      </w:pPr>
      <w:r>
        <w:rPr>
          <w:rFonts w:ascii="Arial" w:hAnsi="Arial" w:cs="Arial"/>
          <w:sz w:val="22"/>
          <w:szCs w:val="22"/>
        </w:rPr>
        <w:t xml:space="preserve">The MSLM program and comparison programs have similar requirements for the number of units. The programs offer some of the same courses or courses whose topics are included in MSLM courses. The MSLM and one other institution offer concentrations in HR and nonprofit </w:t>
      </w:r>
      <w:r>
        <w:rPr>
          <w:rFonts w:ascii="Arial" w:hAnsi="Arial" w:cs="Arial"/>
          <w:sz w:val="22"/>
          <w:szCs w:val="22"/>
        </w:rPr>
        <w:lastRenderedPageBreak/>
        <w:t>management. MSLM offers an elective in diversity management, some other institutions offer courses in cross-cultural management or global leadership. Three of the institutions offer a course in either creativity or innovation which the MSLM program no longer offers. Some of the common courses or topics include:</w:t>
      </w:r>
    </w:p>
    <w:p w14:paraId="3858FED9" w14:textId="77777777" w:rsidR="003D3554" w:rsidRDefault="003D3554" w:rsidP="00C81044">
      <w:pPr>
        <w:pStyle w:val="BodyText"/>
        <w:rPr>
          <w:rFonts w:ascii="Arial" w:hAnsi="Arial" w:cs="Arial"/>
          <w:sz w:val="22"/>
          <w:szCs w:val="22"/>
        </w:rPr>
      </w:pPr>
    </w:p>
    <w:p w14:paraId="4935A319" w14:textId="77777777" w:rsidR="003D3554" w:rsidRDefault="003D3554" w:rsidP="00C81044">
      <w:pPr>
        <w:pStyle w:val="BodyText"/>
        <w:rPr>
          <w:rFonts w:ascii="Arial" w:hAnsi="Arial" w:cs="Arial"/>
          <w:sz w:val="22"/>
          <w:szCs w:val="22"/>
        </w:rPr>
      </w:pPr>
      <w:r>
        <w:rPr>
          <w:rFonts w:ascii="Arial" w:hAnsi="Arial" w:cs="Arial"/>
          <w:sz w:val="22"/>
          <w:szCs w:val="22"/>
        </w:rPr>
        <w:t>Leadership</w:t>
      </w:r>
    </w:p>
    <w:p w14:paraId="29BECEE0" w14:textId="77777777" w:rsidR="003D3554" w:rsidRDefault="003D3554" w:rsidP="00C81044">
      <w:pPr>
        <w:pStyle w:val="BodyText"/>
        <w:rPr>
          <w:rFonts w:ascii="Arial" w:hAnsi="Arial" w:cs="Arial"/>
          <w:sz w:val="22"/>
          <w:szCs w:val="22"/>
        </w:rPr>
      </w:pPr>
      <w:r>
        <w:rPr>
          <w:rFonts w:ascii="Arial" w:hAnsi="Arial" w:cs="Arial"/>
          <w:sz w:val="22"/>
          <w:szCs w:val="22"/>
        </w:rPr>
        <w:t>Ethics and/or decision making</w:t>
      </w:r>
    </w:p>
    <w:p w14:paraId="18132438" w14:textId="77777777" w:rsidR="003D3554" w:rsidRDefault="003D3554" w:rsidP="00C81044">
      <w:pPr>
        <w:pStyle w:val="BodyText"/>
        <w:rPr>
          <w:rFonts w:ascii="Arial" w:hAnsi="Arial" w:cs="Arial"/>
          <w:sz w:val="22"/>
          <w:szCs w:val="22"/>
        </w:rPr>
      </w:pPr>
      <w:r>
        <w:rPr>
          <w:rFonts w:ascii="Arial" w:hAnsi="Arial" w:cs="Arial"/>
          <w:sz w:val="22"/>
          <w:szCs w:val="22"/>
        </w:rPr>
        <w:t>Change</w:t>
      </w:r>
    </w:p>
    <w:p w14:paraId="31613EB4" w14:textId="77777777" w:rsidR="003D3554" w:rsidRDefault="003D3554" w:rsidP="00C81044">
      <w:pPr>
        <w:pStyle w:val="BodyText"/>
        <w:rPr>
          <w:rFonts w:ascii="Arial" w:hAnsi="Arial" w:cs="Arial"/>
          <w:sz w:val="22"/>
          <w:szCs w:val="22"/>
        </w:rPr>
      </w:pPr>
      <w:r>
        <w:rPr>
          <w:rFonts w:ascii="Arial" w:hAnsi="Arial" w:cs="Arial"/>
          <w:sz w:val="22"/>
          <w:szCs w:val="22"/>
        </w:rPr>
        <w:t>Organizational theory or design</w:t>
      </w:r>
    </w:p>
    <w:p w14:paraId="7AAF485E" w14:textId="77777777" w:rsidR="003D3554" w:rsidRDefault="003D3554" w:rsidP="00C81044">
      <w:pPr>
        <w:pStyle w:val="BodyText"/>
        <w:rPr>
          <w:rFonts w:ascii="Arial" w:hAnsi="Arial" w:cs="Arial"/>
          <w:sz w:val="22"/>
          <w:szCs w:val="22"/>
        </w:rPr>
      </w:pPr>
      <w:r>
        <w:rPr>
          <w:rFonts w:ascii="Arial" w:hAnsi="Arial" w:cs="Arial"/>
          <w:sz w:val="22"/>
          <w:szCs w:val="22"/>
        </w:rPr>
        <w:t>Groups and teams</w:t>
      </w:r>
    </w:p>
    <w:p w14:paraId="31783B34" w14:textId="77777777" w:rsidR="003D3554" w:rsidRPr="00C81044" w:rsidRDefault="003D3554" w:rsidP="00C81044">
      <w:pPr>
        <w:pStyle w:val="BodyText"/>
        <w:rPr>
          <w:rFonts w:ascii="Arial" w:hAnsi="Arial" w:cs="Arial"/>
          <w:sz w:val="22"/>
          <w:szCs w:val="22"/>
        </w:rPr>
      </w:pPr>
      <w:r>
        <w:rPr>
          <w:rFonts w:ascii="Arial" w:hAnsi="Arial" w:cs="Arial"/>
          <w:sz w:val="22"/>
          <w:szCs w:val="22"/>
        </w:rPr>
        <w:t>Human Resources</w:t>
      </w:r>
    </w:p>
    <w:p w14:paraId="6C8419DF" w14:textId="77777777" w:rsidR="003D3554" w:rsidRPr="00C503CF" w:rsidRDefault="003D3554" w:rsidP="00776721">
      <w:pPr>
        <w:pStyle w:val="BodyText"/>
        <w:rPr>
          <w:rFonts w:ascii="Arial" w:hAnsi="Arial" w:cs="Arial"/>
          <w:b/>
          <w:sz w:val="22"/>
          <w:szCs w:val="22"/>
        </w:rPr>
      </w:pPr>
    </w:p>
    <w:p w14:paraId="22E17401" w14:textId="77777777" w:rsidR="003D3554" w:rsidRPr="00C503CF" w:rsidRDefault="003D3554" w:rsidP="00401EE0">
      <w:pPr>
        <w:rPr>
          <w:b/>
          <w:szCs w:val="22"/>
        </w:rPr>
      </w:pPr>
      <w:r w:rsidRPr="00C503CF">
        <w:rPr>
          <w:b/>
          <w:szCs w:val="22"/>
        </w:rPr>
        <w:t>III.  Students</w:t>
      </w:r>
    </w:p>
    <w:p w14:paraId="3E2C04BC" w14:textId="77777777" w:rsidR="003D3554" w:rsidRPr="00C503CF" w:rsidRDefault="003D3554" w:rsidP="00401EE0">
      <w:pPr>
        <w:rPr>
          <w:b/>
          <w:szCs w:val="22"/>
        </w:rPr>
      </w:pPr>
    </w:p>
    <w:p w14:paraId="39BE66E1" w14:textId="77777777" w:rsidR="003D3554" w:rsidRPr="00783DCB" w:rsidRDefault="003D3554" w:rsidP="00783DCB">
      <w:pPr>
        <w:numPr>
          <w:ilvl w:val="0"/>
          <w:numId w:val="5"/>
        </w:numPr>
        <w:shd w:val="clear" w:color="auto" w:fill="FFFFFF"/>
        <w:spacing w:line="360" w:lineRule="auto"/>
        <w:rPr>
          <w:b/>
          <w:szCs w:val="22"/>
        </w:rPr>
      </w:pPr>
      <w:r w:rsidRPr="00783DCB">
        <w:rPr>
          <w:b/>
          <w:szCs w:val="22"/>
        </w:rPr>
        <w:t>Admission Policy</w:t>
      </w:r>
    </w:p>
    <w:p w14:paraId="587DA39F" w14:textId="77777777" w:rsidR="003D3554" w:rsidRPr="00C503CF" w:rsidRDefault="003D3554" w:rsidP="00783DCB">
      <w:pPr>
        <w:shd w:val="clear" w:color="auto" w:fill="FFFFFF"/>
        <w:spacing w:line="360" w:lineRule="auto"/>
        <w:rPr>
          <w:szCs w:val="22"/>
        </w:rPr>
      </w:pPr>
      <w:r w:rsidRPr="00C503CF">
        <w:rPr>
          <w:szCs w:val="22"/>
        </w:rPr>
        <w:t xml:space="preserve">Student applications are </w:t>
      </w:r>
      <w:r>
        <w:rPr>
          <w:szCs w:val="22"/>
        </w:rPr>
        <w:t xml:space="preserve">carefully </w:t>
      </w:r>
      <w:r w:rsidRPr="00C503CF">
        <w:rPr>
          <w:szCs w:val="22"/>
        </w:rPr>
        <w:t>reviewed for the following criteria:</w:t>
      </w:r>
    </w:p>
    <w:p w14:paraId="66FAFB74" w14:textId="77777777" w:rsidR="003D3554" w:rsidRPr="00C503CF" w:rsidRDefault="003D3554" w:rsidP="00783DCB">
      <w:pPr>
        <w:numPr>
          <w:ilvl w:val="0"/>
          <w:numId w:val="2"/>
        </w:numPr>
        <w:shd w:val="clear" w:color="auto" w:fill="FFFFFF"/>
        <w:spacing w:line="360" w:lineRule="auto"/>
        <w:ind w:left="600" w:right="240"/>
        <w:rPr>
          <w:szCs w:val="22"/>
        </w:rPr>
      </w:pPr>
      <w:r w:rsidRPr="00C503CF">
        <w:rPr>
          <w:szCs w:val="22"/>
        </w:rPr>
        <w:t>A bachelor’s degree from a regionally accredited college or university.</w:t>
      </w:r>
    </w:p>
    <w:p w14:paraId="458D722C" w14:textId="77777777" w:rsidR="003D3554" w:rsidRPr="00C503CF" w:rsidRDefault="003D3554" w:rsidP="00783DCB">
      <w:pPr>
        <w:numPr>
          <w:ilvl w:val="0"/>
          <w:numId w:val="2"/>
        </w:numPr>
        <w:shd w:val="clear" w:color="auto" w:fill="FFFFFF"/>
        <w:spacing w:line="360" w:lineRule="auto"/>
        <w:ind w:left="600" w:right="240"/>
        <w:rPr>
          <w:szCs w:val="22"/>
        </w:rPr>
      </w:pPr>
      <w:r w:rsidRPr="00C503CF">
        <w:rPr>
          <w:szCs w:val="22"/>
        </w:rPr>
        <w:t>A preferred GPA of 2.75 in the last 60 semester hours of undergraduate work. Some applicants with lower GPA’s may be admitted conditionally</w:t>
      </w:r>
      <w:r>
        <w:rPr>
          <w:szCs w:val="22"/>
        </w:rPr>
        <w:t xml:space="preserve"> or requested to submit GRE (analytical and verbal)</w:t>
      </w:r>
      <w:r w:rsidRPr="00C503CF">
        <w:rPr>
          <w:szCs w:val="22"/>
        </w:rPr>
        <w:t>.</w:t>
      </w:r>
    </w:p>
    <w:p w14:paraId="5E61E470" w14:textId="77777777" w:rsidR="003D3554" w:rsidRPr="00C503CF" w:rsidRDefault="003D3554" w:rsidP="00783DCB">
      <w:pPr>
        <w:numPr>
          <w:ilvl w:val="0"/>
          <w:numId w:val="2"/>
        </w:numPr>
        <w:shd w:val="clear" w:color="auto" w:fill="FFFFFF"/>
        <w:spacing w:line="360" w:lineRule="auto"/>
        <w:ind w:left="600" w:right="240"/>
        <w:rPr>
          <w:szCs w:val="22"/>
        </w:rPr>
      </w:pPr>
      <w:r w:rsidRPr="00C503CF">
        <w:rPr>
          <w:szCs w:val="22"/>
        </w:rPr>
        <w:t>Two positive letters of recommendation.</w:t>
      </w:r>
    </w:p>
    <w:p w14:paraId="6C859073" w14:textId="77777777" w:rsidR="003D3554" w:rsidRPr="00C503CF" w:rsidRDefault="003D3554" w:rsidP="00783DCB">
      <w:pPr>
        <w:numPr>
          <w:ilvl w:val="0"/>
          <w:numId w:val="2"/>
        </w:numPr>
        <w:shd w:val="clear" w:color="auto" w:fill="FFFFFF"/>
        <w:spacing w:line="360" w:lineRule="auto"/>
        <w:ind w:left="600" w:right="240"/>
        <w:rPr>
          <w:szCs w:val="22"/>
        </w:rPr>
      </w:pPr>
      <w:r w:rsidRPr="00C503CF">
        <w:rPr>
          <w:szCs w:val="22"/>
        </w:rPr>
        <w:t>A current resume and personal statement of purpose.</w:t>
      </w:r>
    </w:p>
    <w:p w14:paraId="5B037DF7" w14:textId="77777777" w:rsidR="003D3554" w:rsidRDefault="003D3554" w:rsidP="00C66223">
      <w:pPr>
        <w:shd w:val="clear" w:color="auto" w:fill="FFFFFF"/>
        <w:rPr>
          <w:szCs w:val="22"/>
        </w:rPr>
      </w:pPr>
      <w:r w:rsidRPr="00C503CF">
        <w:rPr>
          <w:szCs w:val="22"/>
        </w:rPr>
        <w:t xml:space="preserve">Students without a degree from an English speaking institution, where English is the primary language of instruction and of the geographic area, must establish minimal proficiency in English by accomplishing one of the following: a TOEFL score of 550 or more, completion of </w:t>
      </w:r>
      <w:r w:rsidR="00944646">
        <w:fldChar w:fldCharType="begin"/>
      </w:r>
      <w:r w:rsidR="00944646">
        <w:instrText xml:space="preserve"> HYPERLINK "https://banweb.laverne.edu/prod/bwckctlg.p_disp_course_detail?cat_term_in=201150&amp;subj_code_in=ESL&amp;crse_numb_in=112" \t "_blank" </w:instrText>
      </w:r>
      <w:r w:rsidR="00944646">
        <w:fldChar w:fldCharType="separate"/>
      </w:r>
      <w:r w:rsidRPr="00C503CF">
        <w:rPr>
          <w:szCs w:val="22"/>
        </w:rPr>
        <w:t>ESL 112</w:t>
      </w:r>
      <w:r w:rsidR="00944646">
        <w:rPr>
          <w:szCs w:val="22"/>
        </w:rPr>
        <w:fldChar w:fldCharType="end"/>
      </w:r>
      <w:r w:rsidRPr="00C503CF">
        <w:rPr>
          <w:szCs w:val="22"/>
        </w:rPr>
        <w:t>, a GRE verbal score of 400, satisfactory completion of ULV’s English proficiency test, or satisfactory completion of prerequisite courses at ULV as indicated by a placement examination. All students are expected to be proficient in word processing, spreadsheets, electronic communications, and information research and retrieval on the Internet.</w:t>
      </w:r>
    </w:p>
    <w:p w14:paraId="3004660A" w14:textId="77777777" w:rsidR="003D3554" w:rsidRPr="00C503CF" w:rsidRDefault="003D3554" w:rsidP="00C66223">
      <w:pPr>
        <w:shd w:val="clear" w:color="auto" w:fill="FFFFFF"/>
        <w:rPr>
          <w:szCs w:val="22"/>
        </w:rPr>
      </w:pPr>
    </w:p>
    <w:p w14:paraId="33CB6A65" w14:textId="77777777" w:rsidR="003D3554" w:rsidRPr="00783DCB" w:rsidRDefault="003D3554" w:rsidP="00C66223">
      <w:pPr>
        <w:numPr>
          <w:ilvl w:val="0"/>
          <w:numId w:val="5"/>
        </w:numPr>
        <w:spacing w:line="480" w:lineRule="auto"/>
        <w:rPr>
          <w:b/>
          <w:szCs w:val="22"/>
        </w:rPr>
      </w:pPr>
      <w:r w:rsidRPr="00783DCB">
        <w:rPr>
          <w:b/>
          <w:szCs w:val="22"/>
        </w:rPr>
        <w:t>Applicant, Admitted, and Matriculated Student Profile</w:t>
      </w:r>
    </w:p>
    <w:p w14:paraId="1DBD7996" w14:textId="77777777" w:rsidR="003D3554" w:rsidRDefault="003D3554" w:rsidP="00783DCB">
      <w:pPr>
        <w:rPr>
          <w:szCs w:val="22"/>
        </w:rPr>
      </w:pPr>
      <w:r w:rsidRPr="00C503CF">
        <w:rPr>
          <w:szCs w:val="22"/>
        </w:rPr>
        <w:t xml:space="preserve">The majority of MSLM students are working adults taking evening and Saturday classes on a part-time or full-time basis. Additionally, there are international students taking a full-time course load. </w:t>
      </w:r>
      <w:r>
        <w:rPr>
          <w:szCs w:val="22"/>
        </w:rPr>
        <w:t xml:space="preserve">Appendix </w:t>
      </w:r>
      <w:r w:rsidR="00417D33">
        <w:rPr>
          <w:szCs w:val="22"/>
        </w:rPr>
        <w:t>II</w:t>
      </w:r>
      <w:r>
        <w:rPr>
          <w:szCs w:val="22"/>
        </w:rPr>
        <w:t xml:space="preserve"> shows the profile of the MSLM applicants, admitted, and matriculated students. Over the past three years, 2007-20</w:t>
      </w:r>
      <w:r w:rsidR="00417D33">
        <w:rPr>
          <w:szCs w:val="22"/>
        </w:rPr>
        <w:t>10</w:t>
      </w:r>
      <w:r>
        <w:rPr>
          <w:szCs w:val="22"/>
        </w:rPr>
        <w:t>, the average number of applications per year for the main campus was 290, out of which 156 were admitted for an admission rate of 53.7%. Over the same three year period, 87.9% of the admitted students matriculated. Twenty-four percent of the matriculated students were international students on F-1 visas.</w:t>
      </w:r>
    </w:p>
    <w:p w14:paraId="08EE419E" w14:textId="77777777" w:rsidR="003D3554" w:rsidRDefault="003D3554" w:rsidP="00783DCB">
      <w:pPr>
        <w:rPr>
          <w:szCs w:val="22"/>
        </w:rPr>
      </w:pPr>
    </w:p>
    <w:p w14:paraId="375800DF" w14:textId="77777777" w:rsidR="00FE244C" w:rsidRDefault="003D3554" w:rsidP="00783DCB">
      <w:pPr>
        <w:rPr>
          <w:szCs w:val="22"/>
        </w:rPr>
      </w:pPr>
      <w:r>
        <w:rPr>
          <w:szCs w:val="22"/>
        </w:rPr>
        <w:t>The ethnic diversity of the MSLM program reflects the university’s geographic area with 10% and 16% African-American students on the main campus and regional campuses respectively, 19.5% and 23.3% Hispanic, 17.1% and 15.1% Asian, and 16.5% and 31.6% White. The average age of matriculated students on the main campus is 31.9 and 37.7 on the regional campuses. Male students represent 44.6% on the main campus and 34.1% on regional campuses. It should be noted that not all students indicate race or ethnicity on their application.</w:t>
      </w:r>
    </w:p>
    <w:p w14:paraId="462646E0" w14:textId="77777777" w:rsidR="00775C9A" w:rsidRDefault="003D3554" w:rsidP="00783DCB">
      <w:pPr>
        <w:rPr>
          <w:szCs w:val="22"/>
        </w:rPr>
      </w:pPr>
      <w:r>
        <w:rPr>
          <w:szCs w:val="22"/>
        </w:rPr>
        <w:t xml:space="preserve"> </w:t>
      </w:r>
    </w:p>
    <w:p w14:paraId="4579CD60" w14:textId="77777777" w:rsidR="003D3554" w:rsidRPr="00DA2111" w:rsidRDefault="00775C9A" w:rsidP="00783DCB">
      <w:pPr>
        <w:rPr>
          <w:szCs w:val="22"/>
        </w:rPr>
      </w:pPr>
      <w:r>
        <w:rPr>
          <w:szCs w:val="22"/>
        </w:rPr>
        <w:br w:type="page"/>
      </w:r>
      <w:r w:rsidR="003D3554" w:rsidRPr="00DA2111">
        <w:rPr>
          <w:b/>
          <w:szCs w:val="22"/>
        </w:rPr>
        <w:lastRenderedPageBreak/>
        <w:t>IV. Student Support</w:t>
      </w:r>
    </w:p>
    <w:p w14:paraId="6CC8B915" w14:textId="77777777" w:rsidR="003D3554" w:rsidRPr="00DA2111" w:rsidRDefault="003D3554">
      <w:pPr>
        <w:rPr>
          <w:szCs w:val="22"/>
        </w:rPr>
      </w:pPr>
    </w:p>
    <w:p w14:paraId="6B715955" w14:textId="77777777" w:rsidR="003D3554" w:rsidRDefault="003D3554" w:rsidP="00EB5D4C">
      <w:pPr>
        <w:pStyle w:val="ListParagraph"/>
        <w:numPr>
          <w:ilvl w:val="0"/>
          <w:numId w:val="3"/>
        </w:numPr>
        <w:outlineLvl w:val="1"/>
        <w:rPr>
          <w:rFonts w:ascii="Arial" w:hAnsi="Arial" w:cs="Arial"/>
          <w:b/>
        </w:rPr>
      </w:pPr>
      <w:bookmarkStart w:id="1" w:name="_Toc293061414"/>
      <w:r w:rsidRPr="00DA2111">
        <w:rPr>
          <w:rFonts w:ascii="Arial" w:hAnsi="Arial" w:cs="Arial"/>
          <w:b/>
        </w:rPr>
        <w:t>Student Advising</w:t>
      </w:r>
      <w:bookmarkEnd w:id="1"/>
    </w:p>
    <w:p w14:paraId="767CF1B6" w14:textId="77777777" w:rsidR="003D3554" w:rsidRPr="00DA2111" w:rsidRDefault="003D3554" w:rsidP="00783DCB">
      <w:pPr>
        <w:pStyle w:val="ListParagraph"/>
        <w:outlineLvl w:val="1"/>
        <w:rPr>
          <w:rFonts w:ascii="Arial" w:hAnsi="Arial" w:cs="Arial"/>
          <w:b/>
        </w:rPr>
      </w:pPr>
    </w:p>
    <w:p w14:paraId="3251B93F" w14:textId="77777777" w:rsidR="003D3554" w:rsidRDefault="003D3554" w:rsidP="00EB5D4C">
      <w:pPr>
        <w:rPr>
          <w:szCs w:val="22"/>
        </w:rPr>
      </w:pPr>
      <w:r w:rsidRPr="00DA2111">
        <w:rPr>
          <w:szCs w:val="22"/>
        </w:rPr>
        <w:t xml:space="preserve">Every </w:t>
      </w:r>
      <w:r>
        <w:rPr>
          <w:szCs w:val="22"/>
        </w:rPr>
        <w:t>MSLM</w:t>
      </w:r>
      <w:r w:rsidRPr="00DA2111">
        <w:rPr>
          <w:szCs w:val="22"/>
        </w:rPr>
        <w:t xml:space="preserve"> student regardless of the program or location is assigned a professional advisor to help the student with course scheduling and sequencing. An Individualized progress sheet helps the advisor and student </w:t>
      </w:r>
      <w:r>
        <w:rPr>
          <w:szCs w:val="22"/>
        </w:rPr>
        <w:t>to</w:t>
      </w:r>
      <w:r w:rsidRPr="00DA2111">
        <w:rPr>
          <w:szCs w:val="22"/>
        </w:rPr>
        <w:t xml:space="preserve"> keep track of the student program requirement. There is </w:t>
      </w:r>
      <w:r>
        <w:rPr>
          <w:szCs w:val="22"/>
        </w:rPr>
        <w:t>one</w:t>
      </w:r>
      <w:r w:rsidRPr="00DA2111">
        <w:rPr>
          <w:szCs w:val="22"/>
        </w:rPr>
        <w:t xml:space="preserve"> advisor for the La Verne campus </w:t>
      </w:r>
      <w:r>
        <w:rPr>
          <w:szCs w:val="22"/>
        </w:rPr>
        <w:t>and an advisor on each of the RCA campuses where the MSLM degree is offered. The program chair</w:t>
      </w:r>
      <w:r w:rsidRPr="00DA2111">
        <w:rPr>
          <w:szCs w:val="22"/>
        </w:rPr>
        <w:t xml:space="preserve"> and </w:t>
      </w:r>
      <w:r>
        <w:rPr>
          <w:szCs w:val="22"/>
        </w:rPr>
        <w:t xml:space="preserve">other </w:t>
      </w:r>
      <w:r w:rsidRPr="00DA2111">
        <w:rPr>
          <w:szCs w:val="22"/>
        </w:rPr>
        <w:t>faculty are available for student</w:t>
      </w:r>
      <w:r>
        <w:rPr>
          <w:szCs w:val="22"/>
        </w:rPr>
        <w:t>s</w:t>
      </w:r>
      <w:r w:rsidRPr="00DA2111">
        <w:rPr>
          <w:szCs w:val="22"/>
        </w:rPr>
        <w:t xml:space="preserve"> to </w:t>
      </w:r>
      <w:r>
        <w:rPr>
          <w:szCs w:val="22"/>
        </w:rPr>
        <w:t>advis</w:t>
      </w:r>
      <w:r w:rsidRPr="00DA2111">
        <w:rPr>
          <w:szCs w:val="22"/>
        </w:rPr>
        <w:t>e on professional</w:t>
      </w:r>
      <w:r>
        <w:rPr>
          <w:szCs w:val="22"/>
        </w:rPr>
        <w:t>,</w:t>
      </w:r>
      <w:r w:rsidRPr="00DA2111">
        <w:rPr>
          <w:szCs w:val="22"/>
        </w:rPr>
        <w:t xml:space="preserve"> educational</w:t>
      </w:r>
      <w:r>
        <w:rPr>
          <w:szCs w:val="22"/>
        </w:rPr>
        <w:t>,</w:t>
      </w:r>
      <w:r w:rsidRPr="00DA2111">
        <w:rPr>
          <w:szCs w:val="22"/>
        </w:rPr>
        <w:t xml:space="preserve"> and academic development. </w:t>
      </w:r>
    </w:p>
    <w:p w14:paraId="043C6F8C" w14:textId="77777777" w:rsidR="003D3554" w:rsidRPr="00DA2111" w:rsidRDefault="003D3554" w:rsidP="00EB5D4C">
      <w:pPr>
        <w:rPr>
          <w:szCs w:val="22"/>
        </w:rPr>
      </w:pPr>
    </w:p>
    <w:p w14:paraId="1D8FF02E" w14:textId="77777777" w:rsidR="003D3554" w:rsidRDefault="003D3554" w:rsidP="00E6151A">
      <w:pPr>
        <w:pStyle w:val="ListParagraph"/>
        <w:numPr>
          <w:ilvl w:val="0"/>
          <w:numId w:val="3"/>
        </w:numPr>
        <w:outlineLvl w:val="1"/>
        <w:rPr>
          <w:rFonts w:ascii="Arial" w:hAnsi="Arial" w:cs="Arial"/>
          <w:b/>
        </w:rPr>
      </w:pPr>
      <w:bookmarkStart w:id="2" w:name="_Toc293061415"/>
      <w:r w:rsidRPr="00DA2111">
        <w:rPr>
          <w:rFonts w:ascii="Arial" w:hAnsi="Arial" w:cs="Arial"/>
          <w:b/>
        </w:rPr>
        <w:t>Counseling</w:t>
      </w:r>
      <w:bookmarkEnd w:id="2"/>
    </w:p>
    <w:p w14:paraId="35FDCF88" w14:textId="77777777" w:rsidR="003D3554" w:rsidRPr="00DA2111" w:rsidRDefault="003D3554" w:rsidP="00E6151A">
      <w:pPr>
        <w:pStyle w:val="ListParagraph"/>
        <w:outlineLvl w:val="1"/>
        <w:rPr>
          <w:rFonts w:ascii="Arial" w:hAnsi="Arial" w:cs="Arial"/>
          <w:b/>
        </w:rPr>
      </w:pPr>
    </w:p>
    <w:p w14:paraId="650F5E6F" w14:textId="77777777" w:rsidR="003D3554" w:rsidRDefault="003D3554" w:rsidP="00E6151A">
      <w:pPr>
        <w:pStyle w:val="NormalWeb"/>
        <w:spacing w:before="0" w:beforeAutospacing="0" w:after="0" w:afterAutospacing="0"/>
        <w:contextualSpacing/>
        <w:rPr>
          <w:rFonts w:ascii="Arial" w:hAnsi="Arial" w:cs="Arial"/>
          <w:sz w:val="22"/>
          <w:szCs w:val="22"/>
        </w:rPr>
      </w:pPr>
      <w:r w:rsidRPr="00E6151A">
        <w:rPr>
          <w:rFonts w:ascii="Arial" w:hAnsi="Arial" w:cs="Arial"/>
          <w:sz w:val="22"/>
          <w:szCs w:val="22"/>
        </w:rPr>
        <w:t xml:space="preserve">The University of La Verne Counseling Center provides a full range of counseling services designed to assist each person to achieve his or her full human potential. Managed by the </w:t>
      </w:r>
      <w:r>
        <w:rPr>
          <w:rFonts w:ascii="Arial" w:hAnsi="Arial" w:cs="Arial"/>
          <w:sz w:val="22"/>
          <w:szCs w:val="22"/>
        </w:rPr>
        <w:t>p</w:t>
      </w:r>
      <w:r w:rsidRPr="00E6151A">
        <w:rPr>
          <w:rFonts w:ascii="Arial" w:hAnsi="Arial" w:cs="Arial"/>
          <w:sz w:val="22"/>
          <w:szCs w:val="22"/>
        </w:rPr>
        <w:t xml:space="preserve">sychology department in the College of Arts and Sciences, the center provides free counseling services to all </w:t>
      </w:r>
      <w:r>
        <w:rPr>
          <w:rFonts w:ascii="Arial" w:hAnsi="Arial" w:cs="Arial"/>
          <w:sz w:val="22"/>
          <w:szCs w:val="22"/>
        </w:rPr>
        <w:t xml:space="preserve">university </w:t>
      </w:r>
      <w:r w:rsidRPr="00E6151A">
        <w:rPr>
          <w:rFonts w:ascii="Arial" w:hAnsi="Arial" w:cs="Arial"/>
          <w:sz w:val="22"/>
          <w:szCs w:val="22"/>
        </w:rPr>
        <w:t xml:space="preserve">students. Students can utilize the services on their own initiative with or without a referral from the faculty or staff. </w:t>
      </w:r>
    </w:p>
    <w:p w14:paraId="19A6B3D9" w14:textId="77777777" w:rsidR="00A71F4E" w:rsidRPr="00E6151A" w:rsidRDefault="00A71F4E" w:rsidP="00E6151A">
      <w:pPr>
        <w:pStyle w:val="NormalWeb"/>
        <w:spacing w:before="0" w:beforeAutospacing="0" w:after="0" w:afterAutospacing="0"/>
        <w:contextualSpacing/>
        <w:rPr>
          <w:rFonts w:ascii="Arial" w:hAnsi="Arial" w:cs="Arial"/>
          <w:sz w:val="22"/>
          <w:szCs w:val="22"/>
        </w:rPr>
      </w:pPr>
    </w:p>
    <w:p w14:paraId="2B4E5869" w14:textId="77777777" w:rsidR="003D3554" w:rsidRDefault="003D3554" w:rsidP="00EB5D4C">
      <w:pPr>
        <w:pStyle w:val="ListParagraph"/>
        <w:numPr>
          <w:ilvl w:val="0"/>
          <w:numId w:val="3"/>
        </w:numPr>
        <w:outlineLvl w:val="1"/>
        <w:rPr>
          <w:rFonts w:ascii="Arial" w:hAnsi="Arial" w:cs="Arial"/>
          <w:b/>
        </w:rPr>
      </w:pPr>
      <w:bookmarkStart w:id="3" w:name="_Toc293061416"/>
      <w:r w:rsidRPr="00DA2111">
        <w:rPr>
          <w:rFonts w:ascii="Arial" w:hAnsi="Arial" w:cs="Arial"/>
          <w:b/>
        </w:rPr>
        <w:t>Learning Enhancement Center</w:t>
      </w:r>
      <w:bookmarkEnd w:id="3"/>
    </w:p>
    <w:p w14:paraId="77A2800B" w14:textId="77777777" w:rsidR="003D3554" w:rsidRPr="00DA2111" w:rsidRDefault="003D3554" w:rsidP="00783DCB">
      <w:pPr>
        <w:pStyle w:val="ListParagraph"/>
        <w:outlineLvl w:val="1"/>
        <w:rPr>
          <w:rFonts w:ascii="Arial" w:hAnsi="Arial" w:cs="Arial"/>
          <w:b/>
        </w:rPr>
      </w:pPr>
    </w:p>
    <w:p w14:paraId="30172646" w14:textId="77777777" w:rsidR="003D3554" w:rsidRPr="00DA2111" w:rsidRDefault="003D3554" w:rsidP="00EB5D4C">
      <w:pPr>
        <w:rPr>
          <w:szCs w:val="22"/>
        </w:rPr>
      </w:pPr>
      <w:r w:rsidRPr="00DA2111">
        <w:rPr>
          <w:szCs w:val="22"/>
        </w:rPr>
        <w:t>The Learning Enhancement Center provides tutoring services to all the students of the University of La Verne free of charge. The tutoring cover</w:t>
      </w:r>
      <w:r>
        <w:rPr>
          <w:szCs w:val="22"/>
        </w:rPr>
        <w:t>s</w:t>
      </w:r>
      <w:r w:rsidRPr="00DA2111">
        <w:rPr>
          <w:szCs w:val="22"/>
        </w:rPr>
        <w:t xml:space="preserve"> discipline</w:t>
      </w:r>
      <w:r>
        <w:rPr>
          <w:szCs w:val="22"/>
        </w:rPr>
        <w:t>-</w:t>
      </w:r>
      <w:r w:rsidRPr="00DA2111">
        <w:rPr>
          <w:szCs w:val="22"/>
        </w:rPr>
        <w:t xml:space="preserve">specific areas such as </w:t>
      </w:r>
      <w:r>
        <w:rPr>
          <w:szCs w:val="22"/>
        </w:rPr>
        <w:t>academic writing</w:t>
      </w:r>
      <w:r w:rsidRPr="00DA2111">
        <w:rPr>
          <w:szCs w:val="22"/>
        </w:rPr>
        <w:t xml:space="preserve"> as well as communication skills. The services are available to students either in a face-to-face format or online. Tutors are available over the weekend and </w:t>
      </w:r>
      <w:r>
        <w:rPr>
          <w:szCs w:val="22"/>
        </w:rPr>
        <w:t>during</w:t>
      </w:r>
      <w:r w:rsidRPr="00DA2111">
        <w:rPr>
          <w:szCs w:val="22"/>
        </w:rPr>
        <w:t xml:space="preserve"> evening hours to accommodate the regional campuses students as well as working adults. Recently</w:t>
      </w:r>
      <w:r>
        <w:rPr>
          <w:szCs w:val="22"/>
        </w:rPr>
        <w:t>,</w:t>
      </w:r>
      <w:r w:rsidRPr="00DA2111">
        <w:rPr>
          <w:szCs w:val="22"/>
        </w:rPr>
        <w:t xml:space="preserve"> through funding from a Title V</w:t>
      </w:r>
      <w:r>
        <w:rPr>
          <w:szCs w:val="22"/>
        </w:rPr>
        <w:t>-</w:t>
      </w:r>
      <w:r w:rsidRPr="00DA2111">
        <w:rPr>
          <w:szCs w:val="22"/>
        </w:rPr>
        <w:t xml:space="preserve">B grant, a Graduate Success Center was created to concentrate on addressing the </w:t>
      </w:r>
      <w:r>
        <w:rPr>
          <w:szCs w:val="22"/>
        </w:rPr>
        <w:t xml:space="preserve">specific </w:t>
      </w:r>
      <w:r w:rsidRPr="00DA2111">
        <w:rPr>
          <w:szCs w:val="22"/>
        </w:rPr>
        <w:t>needs of graduate students.</w:t>
      </w:r>
      <w:r>
        <w:rPr>
          <w:szCs w:val="22"/>
        </w:rPr>
        <w:t xml:space="preserve"> The current student survey showed that 72% or students using the LEC were slightly or very satisfied with LEC services.</w:t>
      </w:r>
    </w:p>
    <w:p w14:paraId="03242413" w14:textId="77777777" w:rsidR="00820716" w:rsidRDefault="003D3554" w:rsidP="00EB5D4C">
      <w:pPr>
        <w:rPr>
          <w:szCs w:val="22"/>
        </w:rPr>
      </w:pPr>
      <w:r w:rsidRPr="00DA2111">
        <w:rPr>
          <w:szCs w:val="22"/>
        </w:rPr>
        <w:t xml:space="preserve"> </w:t>
      </w:r>
    </w:p>
    <w:p w14:paraId="1C889BCF" w14:textId="77777777" w:rsidR="003D3554" w:rsidRDefault="003D3554" w:rsidP="00EB5D4C">
      <w:pPr>
        <w:pStyle w:val="ListParagraph"/>
        <w:numPr>
          <w:ilvl w:val="0"/>
          <w:numId w:val="3"/>
        </w:numPr>
        <w:outlineLvl w:val="1"/>
        <w:rPr>
          <w:rFonts w:ascii="Arial" w:hAnsi="Arial" w:cs="Arial"/>
          <w:b/>
        </w:rPr>
      </w:pPr>
      <w:bookmarkStart w:id="4" w:name="_Toc293061417"/>
      <w:r w:rsidRPr="00DA2111">
        <w:rPr>
          <w:rFonts w:ascii="Arial" w:hAnsi="Arial" w:cs="Arial"/>
          <w:b/>
        </w:rPr>
        <w:t>Student life</w:t>
      </w:r>
      <w:bookmarkEnd w:id="4"/>
    </w:p>
    <w:p w14:paraId="3FCE22CD" w14:textId="77777777" w:rsidR="003D3554" w:rsidRPr="00DA2111" w:rsidRDefault="003D3554" w:rsidP="00783DCB">
      <w:pPr>
        <w:pStyle w:val="ListParagraph"/>
        <w:outlineLvl w:val="1"/>
        <w:rPr>
          <w:rFonts w:ascii="Arial" w:hAnsi="Arial" w:cs="Arial"/>
          <w:b/>
        </w:rPr>
      </w:pPr>
    </w:p>
    <w:p w14:paraId="6219F1B4" w14:textId="77777777" w:rsidR="003D3554" w:rsidRPr="00C503CF" w:rsidRDefault="003D3554" w:rsidP="00EB5D4C">
      <w:pPr>
        <w:rPr>
          <w:szCs w:val="22"/>
        </w:rPr>
      </w:pPr>
      <w:r w:rsidRPr="00DA2111">
        <w:rPr>
          <w:szCs w:val="22"/>
        </w:rPr>
        <w:t xml:space="preserve">The </w:t>
      </w:r>
      <w:r>
        <w:rPr>
          <w:szCs w:val="22"/>
        </w:rPr>
        <w:t>MSLM</w:t>
      </w:r>
      <w:r w:rsidRPr="00DA2111">
        <w:rPr>
          <w:szCs w:val="22"/>
        </w:rPr>
        <w:t xml:space="preserve"> students</w:t>
      </w:r>
      <w:r w:rsidRPr="00C503CF">
        <w:rPr>
          <w:szCs w:val="22"/>
        </w:rPr>
        <w:t xml:space="preserve"> at the University of La Verne are not active participants in the campus student life. Most student</w:t>
      </w:r>
      <w:r>
        <w:rPr>
          <w:szCs w:val="22"/>
        </w:rPr>
        <w:t>s</w:t>
      </w:r>
      <w:r w:rsidRPr="00C503CF">
        <w:rPr>
          <w:szCs w:val="22"/>
        </w:rPr>
        <w:t xml:space="preserve"> come to class </w:t>
      </w:r>
      <w:r>
        <w:rPr>
          <w:szCs w:val="22"/>
        </w:rPr>
        <w:t xml:space="preserve">from work, </w:t>
      </w:r>
      <w:r w:rsidRPr="00C503CF">
        <w:rPr>
          <w:szCs w:val="22"/>
        </w:rPr>
        <w:t xml:space="preserve">just before </w:t>
      </w:r>
      <w:r>
        <w:rPr>
          <w:szCs w:val="22"/>
        </w:rPr>
        <w:t>it starts,</w:t>
      </w:r>
      <w:r w:rsidRPr="00C503CF">
        <w:rPr>
          <w:szCs w:val="22"/>
        </w:rPr>
        <w:t xml:space="preserve"> and leave right after it ends. In order to provide a mean</w:t>
      </w:r>
      <w:r>
        <w:rPr>
          <w:szCs w:val="22"/>
        </w:rPr>
        <w:t>s</w:t>
      </w:r>
      <w:r w:rsidRPr="00C503CF">
        <w:rPr>
          <w:szCs w:val="22"/>
        </w:rPr>
        <w:t xml:space="preserve"> of communication with the students and for the students, a Blackboard Community for all </w:t>
      </w:r>
      <w:r>
        <w:rPr>
          <w:szCs w:val="22"/>
        </w:rPr>
        <w:t>MSLM</w:t>
      </w:r>
      <w:r w:rsidRPr="00C503CF">
        <w:rPr>
          <w:szCs w:val="22"/>
        </w:rPr>
        <w:t xml:space="preserve"> students was created to provide students with an online networking opportunity and </w:t>
      </w:r>
      <w:r>
        <w:rPr>
          <w:szCs w:val="22"/>
        </w:rPr>
        <w:t xml:space="preserve">to </w:t>
      </w:r>
      <w:r w:rsidRPr="00C503CF">
        <w:rPr>
          <w:szCs w:val="22"/>
        </w:rPr>
        <w:t xml:space="preserve">provide the </w:t>
      </w:r>
      <w:r>
        <w:rPr>
          <w:szCs w:val="22"/>
        </w:rPr>
        <w:t>MSLM</w:t>
      </w:r>
      <w:r w:rsidRPr="00C503CF">
        <w:rPr>
          <w:szCs w:val="22"/>
        </w:rPr>
        <w:t xml:space="preserve"> program chair and advisors with the means to communicate with the student</w:t>
      </w:r>
      <w:r>
        <w:rPr>
          <w:szCs w:val="22"/>
        </w:rPr>
        <w:t>s</w:t>
      </w:r>
      <w:r w:rsidRPr="00C503CF">
        <w:rPr>
          <w:szCs w:val="22"/>
        </w:rPr>
        <w:t xml:space="preserve">. In addition to networking opportunity, </w:t>
      </w:r>
      <w:r>
        <w:rPr>
          <w:szCs w:val="22"/>
        </w:rPr>
        <w:t>MSLM Central</w:t>
      </w:r>
      <w:r w:rsidRPr="00C503CF">
        <w:rPr>
          <w:szCs w:val="22"/>
        </w:rPr>
        <w:t xml:space="preserve"> provide</w:t>
      </w:r>
      <w:r>
        <w:rPr>
          <w:szCs w:val="22"/>
        </w:rPr>
        <w:t>s</w:t>
      </w:r>
      <w:r w:rsidRPr="00C503CF">
        <w:rPr>
          <w:szCs w:val="22"/>
        </w:rPr>
        <w:t xml:space="preserve"> student access to course outlines and syllabi, ability to post jobs and resumes, advising forms, </w:t>
      </w:r>
      <w:r>
        <w:rPr>
          <w:szCs w:val="22"/>
        </w:rPr>
        <w:t xml:space="preserve">special events </w:t>
      </w:r>
      <w:r w:rsidRPr="00C503CF">
        <w:rPr>
          <w:szCs w:val="22"/>
        </w:rPr>
        <w:t xml:space="preserve">and the </w:t>
      </w:r>
      <w:r>
        <w:rPr>
          <w:szCs w:val="22"/>
        </w:rPr>
        <w:t xml:space="preserve">course </w:t>
      </w:r>
      <w:r w:rsidRPr="00C503CF">
        <w:rPr>
          <w:szCs w:val="22"/>
        </w:rPr>
        <w:t>schedule.</w:t>
      </w:r>
    </w:p>
    <w:p w14:paraId="185A816D" w14:textId="77777777" w:rsidR="003D3554" w:rsidRPr="00C503CF" w:rsidRDefault="003D3554" w:rsidP="00EB5D4C">
      <w:pPr>
        <w:rPr>
          <w:szCs w:val="22"/>
        </w:rPr>
      </w:pPr>
      <w:r w:rsidRPr="00C503CF">
        <w:rPr>
          <w:szCs w:val="22"/>
        </w:rPr>
        <w:t xml:space="preserve">  </w:t>
      </w:r>
    </w:p>
    <w:p w14:paraId="6323EFD0" w14:textId="77777777" w:rsidR="003D3554" w:rsidRDefault="003D3554" w:rsidP="00EB5D4C">
      <w:pPr>
        <w:pStyle w:val="ListParagraph"/>
        <w:numPr>
          <w:ilvl w:val="0"/>
          <w:numId w:val="3"/>
        </w:numPr>
        <w:outlineLvl w:val="1"/>
        <w:rPr>
          <w:rFonts w:ascii="Arial" w:hAnsi="Arial" w:cs="Arial"/>
          <w:b/>
        </w:rPr>
      </w:pPr>
      <w:bookmarkStart w:id="5" w:name="_Toc293061418"/>
      <w:r w:rsidRPr="00C503CF">
        <w:rPr>
          <w:rFonts w:ascii="Arial" w:hAnsi="Arial" w:cs="Arial"/>
          <w:b/>
        </w:rPr>
        <w:t>Library</w:t>
      </w:r>
      <w:bookmarkEnd w:id="5"/>
    </w:p>
    <w:p w14:paraId="74B3E7C2" w14:textId="77777777" w:rsidR="003D3554" w:rsidRPr="00C503CF" w:rsidRDefault="003D3554" w:rsidP="00E4187B">
      <w:pPr>
        <w:pStyle w:val="ListParagraph"/>
        <w:outlineLvl w:val="1"/>
        <w:rPr>
          <w:rFonts w:ascii="Arial" w:hAnsi="Arial" w:cs="Arial"/>
          <w:b/>
        </w:rPr>
      </w:pPr>
    </w:p>
    <w:p w14:paraId="34CEFE94" w14:textId="77777777" w:rsidR="003D3554" w:rsidRPr="00C503CF" w:rsidRDefault="003D3554" w:rsidP="00EB5D4C">
      <w:pPr>
        <w:autoSpaceDE w:val="0"/>
        <w:autoSpaceDN w:val="0"/>
        <w:adjustRightInd w:val="0"/>
        <w:rPr>
          <w:color w:val="000000"/>
          <w:szCs w:val="22"/>
        </w:rPr>
      </w:pPr>
      <w:r w:rsidRPr="00C503CF">
        <w:rPr>
          <w:color w:val="000000"/>
          <w:szCs w:val="22"/>
        </w:rPr>
        <w:t xml:space="preserve">The MSLM students are served by the Elvin and Betty Wilson Library located on the University La Verne campus. The library houses a collection of 178,000 print and 40,000 electronic books </w:t>
      </w:r>
      <w:r>
        <w:rPr>
          <w:color w:val="000000"/>
          <w:szCs w:val="22"/>
        </w:rPr>
        <w:t>i</w:t>
      </w:r>
      <w:r w:rsidRPr="00C503CF">
        <w:rPr>
          <w:color w:val="000000"/>
          <w:szCs w:val="22"/>
        </w:rPr>
        <w:t xml:space="preserve">n fields such as management, psychology, sociology, leadership </w:t>
      </w:r>
      <w:r>
        <w:rPr>
          <w:color w:val="000000"/>
          <w:szCs w:val="22"/>
        </w:rPr>
        <w:t>organizational behavior</w:t>
      </w:r>
      <w:r w:rsidRPr="00C503CF">
        <w:rPr>
          <w:color w:val="000000"/>
          <w:szCs w:val="22"/>
        </w:rPr>
        <w:t>, and other relevant fields. A</w:t>
      </w:r>
      <w:r>
        <w:rPr>
          <w:color w:val="000000"/>
          <w:szCs w:val="22"/>
        </w:rPr>
        <w:t>dditional</w:t>
      </w:r>
      <w:r w:rsidRPr="00C503CF">
        <w:rPr>
          <w:color w:val="000000"/>
          <w:szCs w:val="22"/>
        </w:rPr>
        <w:t>l</w:t>
      </w:r>
      <w:r>
        <w:rPr>
          <w:color w:val="000000"/>
          <w:szCs w:val="22"/>
        </w:rPr>
        <w:t>y</w:t>
      </w:r>
      <w:r w:rsidRPr="00C503CF">
        <w:rPr>
          <w:color w:val="000000"/>
          <w:szCs w:val="22"/>
        </w:rPr>
        <w:t xml:space="preserve"> thousands of books are available to students. If Wilson Library does not own an item needed by a student, </w:t>
      </w:r>
      <w:r>
        <w:rPr>
          <w:color w:val="000000"/>
          <w:szCs w:val="22"/>
        </w:rPr>
        <w:t>the student</w:t>
      </w:r>
      <w:r w:rsidRPr="00C503CF">
        <w:rPr>
          <w:color w:val="000000"/>
          <w:szCs w:val="22"/>
        </w:rPr>
        <w:t xml:space="preserve"> can order the item from the library’s homepage to be delivered by LINK+, a consortium of 40+ libraries in California and Nevada that has five days a week courier service to get the book to La Verne in 48-72 hours. </w:t>
      </w:r>
      <w:r>
        <w:rPr>
          <w:color w:val="000000"/>
          <w:szCs w:val="22"/>
        </w:rPr>
        <w:t>MSLM</w:t>
      </w:r>
      <w:r w:rsidRPr="00C503CF">
        <w:rPr>
          <w:color w:val="000000"/>
          <w:szCs w:val="22"/>
        </w:rPr>
        <w:t xml:space="preserve"> students have access to over 9 million additional books via LINK+. If an item is not available </w:t>
      </w:r>
      <w:r w:rsidRPr="00C503CF">
        <w:rPr>
          <w:color w:val="000000"/>
          <w:szCs w:val="22"/>
        </w:rPr>
        <w:lastRenderedPageBreak/>
        <w:t>from LINK+, particularly articles that appear in journals unavailable through Wilson Library, students can order books and articles through LeoDelivers, the library’s web-based interlibrary loan system. Articles are scanned and sent from lending libraries to Wilson Library, then delivered via email to the requestor; books are mailed to the library and made available for pickup or mailed to the requestor. LeoDelivers provides access for La Verne students and faculty to resources available at thousands of libraries across the United States and around the world. Wilson Library subscribes to 25,680 journal titles: 250 are print journals and all other titles are electronic journals accessible 24/7 exclusively to La Verne students wherever they are located via the library’s proxy server. Of those journal titles, over 270 are of primary interest to management and organizational leadership, and over 10,000 journal titles are available in related disciplines. The library subscribes to 64 databases of which, 21 are directly relevant to the degree programs within the purview of the CBPM programs</w:t>
      </w:r>
    </w:p>
    <w:p w14:paraId="04094C69" w14:textId="77777777" w:rsidR="003D3554" w:rsidRPr="00C503CF" w:rsidRDefault="003D3554" w:rsidP="00EB5D4C">
      <w:pPr>
        <w:rPr>
          <w:szCs w:val="22"/>
        </w:rPr>
      </w:pPr>
    </w:p>
    <w:p w14:paraId="73C5070C" w14:textId="77777777" w:rsidR="003D3554" w:rsidRPr="00C503CF" w:rsidRDefault="003D3554" w:rsidP="00EB5D4C">
      <w:pPr>
        <w:autoSpaceDE w:val="0"/>
        <w:autoSpaceDN w:val="0"/>
        <w:adjustRightInd w:val="0"/>
        <w:rPr>
          <w:color w:val="000000"/>
          <w:szCs w:val="22"/>
        </w:rPr>
      </w:pPr>
      <w:bookmarkStart w:id="6" w:name="6147412_29596676_87116478"/>
      <w:bookmarkStart w:id="7" w:name="6147412_29596676_4"/>
      <w:bookmarkEnd w:id="6"/>
      <w:bookmarkEnd w:id="7"/>
      <w:r w:rsidRPr="00C503CF">
        <w:rPr>
          <w:color w:val="000000"/>
          <w:szCs w:val="22"/>
        </w:rPr>
        <w:t>The library utilizes 24-hour online librarian access</w:t>
      </w:r>
      <w:r>
        <w:rPr>
          <w:color w:val="000000"/>
          <w:szCs w:val="22"/>
        </w:rPr>
        <w:t xml:space="preserve"> via chat</w:t>
      </w:r>
      <w:r w:rsidRPr="00C503CF">
        <w:rPr>
          <w:color w:val="000000"/>
          <w:szCs w:val="22"/>
        </w:rPr>
        <w:t xml:space="preserve">, 24-hour </w:t>
      </w:r>
      <w:r>
        <w:rPr>
          <w:color w:val="000000"/>
          <w:szCs w:val="22"/>
        </w:rPr>
        <w:t>“LEOPAC”</w:t>
      </w:r>
      <w:r w:rsidRPr="00C503CF">
        <w:rPr>
          <w:color w:val="000000"/>
          <w:szCs w:val="22"/>
        </w:rPr>
        <w:t xml:space="preserve"> access which allows students to access the library’s resources online, 24-hour “Leo delivers” which allows students to access materials from other libraries, and 24-hour “Link +” which allows students to access other libraries directly online. The library subscribes to many research sources such as ProQuest, Sage, and EBSCOhost.</w:t>
      </w:r>
      <w:r>
        <w:rPr>
          <w:color w:val="000000"/>
          <w:szCs w:val="22"/>
        </w:rPr>
        <w:t xml:space="preserve"> A current student survey shows that that 80% of respondents are slightly or very satisfied with remote access to the library materials.</w:t>
      </w:r>
    </w:p>
    <w:p w14:paraId="68AC4C52" w14:textId="77777777" w:rsidR="003D3554" w:rsidRPr="00C503CF" w:rsidRDefault="003D3554" w:rsidP="00EB5D4C">
      <w:pPr>
        <w:pStyle w:val="ListParagraph"/>
        <w:rPr>
          <w:rFonts w:ascii="Arial" w:hAnsi="Arial" w:cs="Arial"/>
        </w:rPr>
      </w:pPr>
    </w:p>
    <w:p w14:paraId="34F8D476" w14:textId="77777777" w:rsidR="003D3554" w:rsidRDefault="003D3554" w:rsidP="00EB5D4C">
      <w:pPr>
        <w:pStyle w:val="ListParagraph"/>
        <w:numPr>
          <w:ilvl w:val="0"/>
          <w:numId w:val="3"/>
        </w:numPr>
        <w:outlineLvl w:val="1"/>
        <w:rPr>
          <w:rFonts w:ascii="Arial" w:hAnsi="Arial" w:cs="Arial"/>
          <w:b/>
        </w:rPr>
      </w:pPr>
      <w:bookmarkStart w:id="8" w:name="_Toc293061419"/>
      <w:r w:rsidRPr="00C503CF">
        <w:rPr>
          <w:rFonts w:ascii="Arial" w:hAnsi="Arial" w:cs="Arial"/>
          <w:b/>
        </w:rPr>
        <w:t>Career Services</w:t>
      </w:r>
      <w:bookmarkEnd w:id="8"/>
    </w:p>
    <w:p w14:paraId="48FB7135" w14:textId="77777777" w:rsidR="003D3554" w:rsidRPr="00C503CF" w:rsidRDefault="003D3554" w:rsidP="00783DCB">
      <w:pPr>
        <w:pStyle w:val="ListParagraph"/>
        <w:outlineLvl w:val="1"/>
        <w:rPr>
          <w:rFonts w:ascii="Arial" w:hAnsi="Arial" w:cs="Arial"/>
          <w:b/>
        </w:rPr>
      </w:pPr>
    </w:p>
    <w:p w14:paraId="7132DCE3" w14:textId="77777777" w:rsidR="003D3554" w:rsidRDefault="003D3554" w:rsidP="00EB5D4C">
      <w:pPr>
        <w:pStyle w:val="NoSpacing"/>
        <w:rPr>
          <w:rFonts w:ascii="Arial" w:hAnsi="Arial" w:cs="Arial"/>
        </w:rPr>
      </w:pPr>
      <w:r w:rsidRPr="00C503CF">
        <w:rPr>
          <w:rFonts w:ascii="Arial" w:hAnsi="Arial" w:cs="Arial"/>
        </w:rPr>
        <w:t xml:space="preserve">Career Services at the University of La Verne provides quality resources, counseling, and services to help students and alumni assess and apply their education and life experiences to a lifetime of fulfilling opportunities.  Their mission is to assist undergraduate and graduate students and alumni with identifying, developing, and implementing their career goals through self-direction and personal responsibility. Career services provide </w:t>
      </w:r>
      <w:r>
        <w:rPr>
          <w:rFonts w:ascii="Arial" w:hAnsi="Arial" w:cs="Arial"/>
        </w:rPr>
        <w:t>MSLM</w:t>
      </w:r>
      <w:r w:rsidRPr="00C503CF">
        <w:rPr>
          <w:rFonts w:ascii="Arial" w:hAnsi="Arial" w:cs="Arial"/>
        </w:rPr>
        <w:t xml:space="preserve"> students with:</w:t>
      </w:r>
    </w:p>
    <w:p w14:paraId="4750DA1D" w14:textId="77777777" w:rsidR="003D3554" w:rsidRPr="00C503CF" w:rsidRDefault="003D3554" w:rsidP="00EB5D4C">
      <w:pPr>
        <w:pStyle w:val="NoSpacing"/>
        <w:rPr>
          <w:rFonts w:ascii="Arial" w:hAnsi="Arial" w:cs="Arial"/>
        </w:rPr>
      </w:pPr>
    </w:p>
    <w:p w14:paraId="03CC68E0" w14:textId="77777777" w:rsidR="003D3554" w:rsidRPr="00C503CF" w:rsidRDefault="003D3554" w:rsidP="00EB5D4C">
      <w:pPr>
        <w:pStyle w:val="NoSpacing"/>
        <w:rPr>
          <w:rFonts w:ascii="Arial" w:hAnsi="Arial" w:cs="Arial"/>
        </w:rPr>
      </w:pPr>
      <w:r w:rsidRPr="00C503CF">
        <w:rPr>
          <w:rFonts w:ascii="Arial" w:hAnsi="Arial" w:cs="Arial"/>
        </w:rPr>
        <w:tab/>
        <w:t>Career planning, advice and guidance which includes assessments and interpretation</w:t>
      </w:r>
    </w:p>
    <w:p w14:paraId="53E000C9" w14:textId="77777777" w:rsidR="003D3554" w:rsidRPr="00C503CF" w:rsidRDefault="003D3554" w:rsidP="00EB5D4C">
      <w:pPr>
        <w:pStyle w:val="NoSpacing"/>
        <w:ind w:firstLine="720"/>
        <w:rPr>
          <w:rFonts w:ascii="Arial" w:hAnsi="Arial" w:cs="Arial"/>
        </w:rPr>
      </w:pPr>
      <w:r w:rsidRPr="00C503CF">
        <w:rPr>
          <w:rFonts w:ascii="Arial" w:hAnsi="Arial" w:cs="Arial"/>
        </w:rPr>
        <w:t xml:space="preserve">Resume and letter writing tips and review </w:t>
      </w:r>
    </w:p>
    <w:p w14:paraId="538B0DB0" w14:textId="77777777" w:rsidR="003D3554" w:rsidRPr="00C503CF" w:rsidRDefault="003D3554" w:rsidP="00EB5D4C">
      <w:pPr>
        <w:pStyle w:val="NoSpacing"/>
        <w:ind w:firstLine="720"/>
        <w:rPr>
          <w:rFonts w:ascii="Arial" w:hAnsi="Arial" w:cs="Arial"/>
        </w:rPr>
      </w:pPr>
      <w:r w:rsidRPr="00C503CF">
        <w:rPr>
          <w:rFonts w:ascii="Arial" w:hAnsi="Arial" w:cs="Arial"/>
        </w:rPr>
        <w:t xml:space="preserve">Job search strategies </w:t>
      </w:r>
    </w:p>
    <w:p w14:paraId="1898FDA5" w14:textId="77777777" w:rsidR="003D3554" w:rsidRPr="00C503CF" w:rsidRDefault="003D3554" w:rsidP="00EB5D4C">
      <w:pPr>
        <w:pStyle w:val="NoSpacing"/>
        <w:ind w:firstLine="720"/>
        <w:rPr>
          <w:rFonts w:ascii="Arial" w:hAnsi="Arial" w:cs="Arial"/>
          <w:color w:val="424242"/>
        </w:rPr>
      </w:pPr>
      <w:r w:rsidRPr="00C503CF">
        <w:rPr>
          <w:rFonts w:ascii="Arial" w:hAnsi="Arial" w:cs="Arial"/>
        </w:rPr>
        <w:t>Mock Interviews</w:t>
      </w:r>
    </w:p>
    <w:p w14:paraId="40475B36" w14:textId="77777777" w:rsidR="003D3554" w:rsidRPr="00C503CF" w:rsidRDefault="003D3554" w:rsidP="00EB5D4C">
      <w:pPr>
        <w:pStyle w:val="NoSpacing"/>
        <w:ind w:firstLine="720"/>
        <w:rPr>
          <w:rFonts w:ascii="Arial" w:hAnsi="Arial" w:cs="Arial"/>
        </w:rPr>
      </w:pPr>
      <w:r w:rsidRPr="00C503CF">
        <w:rPr>
          <w:rFonts w:ascii="Arial" w:hAnsi="Arial" w:cs="Arial"/>
        </w:rPr>
        <w:t>Graduate school advice which includes choosing a school and the application process</w:t>
      </w:r>
    </w:p>
    <w:p w14:paraId="0C831045" w14:textId="77777777" w:rsidR="003D3554" w:rsidRPr="00C503CF" w:rsidRDefault="003D3554" w:rsidP="00EB5D4C">
      <w:pPr>
        <w:pStyle w:val="NoSpacing"/>
        <w:ind w:firstLine="720"/>
        <w:rPr>
          <w:rFonts w:ascii="Arial" w:hAnsi="Arial" w:cs="Arial"/>
        </w:rPr>
      </w:pPr>
      <w:r w:rsidRPr="00C503CF">
        <w:rPr>
          <w:rFonts w:ascii="Arial" w:hAnsi="Arial" w:cs="Arial"/>
        </w:rPr>
        <w:t>Workshops on resume writing, interviewing techniques and job search</w:t>
      </w:r>
    </w:p>
    <w:p w14:paraId="1B13DEE4" w14:textId="77777777" w:rsidR="003D3554" w:rsidRPr="00C503CF" w:rsidRDefault="003D3554" w:rsidP="00EB5D4C">
      <w:pPr>
        <w:pStyle w:val="NoSpacing"/>
        <w:ind w:firstLine="720"/>
        <w:rPr>
          <w:rFonts w:ascii="Arial" w:hAnsi="Arial" w:cs="Arial"/>
        </w:rPr>
      </w:pPr>
    </w:p>
    <w:p w14:paraId="645A90AA" w14:textId="77777777" w:rsidR="003D3554" w:rsidRPr="00C503CF" w:rsidRDefault="003D3554" w:rsidP="00EB5D4C">
      <w:pPr>
        <w:pStyle w:val="NoSpacing"/>
        <w:rPr>
          <w:rFonts w:ascii="Arial" w:hAnsi="Arial" w:cs="Arial"/>
        </w:rPr>
      </w:pPr>
      <w:r w:rsidRPr="00C503CF">
        <w:rPr>
          <w:rFonts w:ascii="Arial" w:hAnsi="Arial" w:cs="Arial"/>
        </w:rPr>
        <w:t>Career Services holds an Etiquette and Networking Dinner and Virtual Career Fairs to help students in their job search with their professional development. They also maintain a library of career-related books and employment source materials, accessible during business hours. Additionally, the office maintains directories and information on graduate school programs and national fellowship opportunities, for students whose professional goals might require additional research opportunities or advanced degrees. Online services include targeted information and links for career exploration, internships, summer jobs, full-time employment, graduate school, conducting a job search, and much more.</w:t>
      </w:r>
    </w:p>
    <w:p w14:paraId="016CC0AC" w14:textId="77777777" w:rsidR="003D3554" w:rsidRPr="00C503CF" w:rsidRDefault="003D3554" w:rsidP="00EB5D4C">
      <w:pPr>
        <w:pStyle w:val="NoSpacing"/>
        <w:rPr>
          <w:rFonts w:ascii="Arial" w:hAnsi="Arial" w:cs="Arial"/>
        </w:rPr>
      </w:pPr>
    </w:p>
    <w:p w14:paraId="44284413" w14:textId="77777777" w:rsidR="003D3554" w:rsidRPr="00C503CF" w:rsidRDefault="003D3554" w:rsidP="00EB5D4C">
      <w:pPr>
        <w:pStyle w:val="NoSpacing"/>
        <w:rPr>
          <w:rFonts w:ascii="Arial" w:hAnsi="Arial" w:cs="Arial"/>
        </w:rPr>
      </w:pPr>
      <w:r w:rsidRPr="00E4187B">
        <w:rPr>
          <w:rFonts w:ascii="Arial" w:hAnsi="Arial" w:cs="Arial"/>
        </w:rPr>
        <w:t>Only 50% of current students utilizing the Career Services indicated they were slightly or ver</w:t>
      </w:r>
      <w:r>
        <w:rPr>
          <w:rFonts w:ascii="Arial" w:hAnsi="Arial" w:cs="Arial"/>
        </w:rPr>
        <w:t>y</w:t>
      </w:r>
      <w:r w:rsidRPr="00E4187B">
        <w:rPr>
          <w:rFonts w:ascii="Arial" w:hAnsi="Arial" w:cs="Arial"/>
        </w:rPr>
        <w:t xml:space="preserve"> satisfied. The Career Services office does not have the sufficient staff and resources to help all of La Verne students although they have recently added a staff member dedicated to graduate students. </w:t>
      </w:r>
    </w:p>
    <w:p w14:paraId="57C87294" w14:textId="77777777" w:rsidR="003D3554" w:rsidRPr="00C503CF" w:rsidRDefault="00A71F4E">
      <w:pPr>
        <w:rPr>
          <w:b/>
          <w:szCs w:val="22"/>
        </w:rPr>
      </w:pPr>
      <w:r>
        <w:rPr>
          <w:szCs w:val="22"/>
        </w:rPr>
        <w:br w:type="page"/>
      </w:r>
      <w:r w:rsidR="003D3554" w:rsidRPr="00C503CF">
        <w:rPr>
          <w:b/>
          <w:szCs w:val="22"/>
        </w:rPr>
        <w:lastRenderedPageBreak/>
        <w:t>V.  Program Assessment</w:t>
      </w:r>
    </w:p>
    <w:p w14:paraId="3FE08FBA" w14:textId="77777777" w:rsidR="003D3554" w:rsidRPr="00C503CF" w:rsidRDefault="003D3554">
      <w:pPr>
        <w:rPr>
          <w:szCs w:val="22"/>
        </w:rPr>
      </w:pPr>
    </w:p>
    <w:p w14:paraId="24F6A4FE" w14:textId="77777777" w:rsidR="003D3554" w:rsidRDefault="003D3554" w:rsidP="00CB6DE6">
      <w:pPr>
        <w:pStyle w:val="ListParagraph"/>
        <w:numPr>
          <w:ilvl w:val="0"/>
          <w:numId w:val="6"/>
        </w:numPr>
        <w:outlineLvl w:val="1"/>
        <w:rPr>
          <w:rFonts w:ascii="Arial" w:hAnsi="Arial" w:cs="Arial"/>
          <w:b/>
        </w:rPr>
      </w:pPr>
      <w:bookmarkStart w:id="9" w:name="_Toc293061421"/>
      <w:r w:rsidRPr="00C761D1">
        <w:rPr>
          <w:rFonts w:ascii="Arial" w:hAnsi="Arial" w:cs="Arial"/>
          <w:b/>
        </w:rPr>
        <w:t>Direct and Indirect Assessment of Learning Objectives</w:t>
      </w:r>
      <w:bookmarkEnd w:id="9"/>
    </w:p>
    <w:p w14:paraId="2524769F" w14:textId="77777777" w:rsidR="003D3554" w:rsidRPr="00C761D1" w:rsidRDefault="003D3554" w:rsidP="00CB6DE6">
      <w:pPr>
        <w:pStyle w:val="ListParagraph"/>
        <w:outlineLvl w:val="1"/>
        <w:rPr>
          <w:rFonts w:ascii="Arial" w:hAnsi="Arial" w:cs="Arial"/>
          <w:b/>
        </w:rPr>
      </w:pPr>
    </w:p>
    <w:p w14:paraId="02E77D25" w14:textId="77777777" w:rsidR="003D3554" w:rsidRPr="00C761D1" w:rsidRDefault="003458BF" w:rsidP="00CB6DE6">
      <w:r>
        <w:t>T</w:t>
      </w:r>
      <w:r w:rsidR="003D3554" w:rsidRPr="00C761D1">
        <w:t xml:space="preserve">he </w:t>
      </w:r>
      <w:r w:rsidR="003D3554">
        <w:t>MSLM</w:t>
      </w:r>
      <w:r w:rsidR="003D3554" w:rsidRPr="00C761D1">
        <w:t xml:space="preserve"> assessment plan has two components: The first one is course embedded whereby the </w:t>
      </w:r>
      <w:r w:rsidR="003D3554">
        <w:t>MSLM</w:t>
      </w:r>
      <w:r w:rsidR="003D3554" w:rsidRPr="00C761D1">
        <w:t xml:space="preserve"> objectives and learning outcomes are assessed in </w:t>
      </w:r>
      <w:r w:rsidR="003D3554">
        <w:t>MSLM</w:t>
      </w:r>
      <w:r w:rsidR="003D3554" w:rsidRPr="00C761D1">
        <w:t xml:space="preserve"> core courses (see Appendix </w:t>
      </w:r>
      <w:r w:rsidR="008F5902">
        <w:t>III</w:t>
      </w:r>
      <w:r w:rsidR="003D3554" w:rsidRPr="00C761D1">
        <w:t xml:space="preserve"> for the </w:t>
      </w:r>
      <w:r w:rsidR="003D3554">
        <w:t>curriculum map</w:t>
      </w:r>
      <w:r w:rsidR="003D3554" w:rsidRPr="00C761D1">
        <w:t xml:space="preserve">). The second component of the assessment involves the utilization of </w:t>
      </w:r>
      <w:r w:rsidR="00A57B14">
        <w:t>course</w:t>
      </w:r>
      <w:r w:rsidR="003D3554" w:rsidRPr="00C761D1">
        <w:t xml:space="preserve"> </w:t>
      </w:r>
      <w:r w:rsidR="00A57B14">
        <w:t xml:space="preserve">evaluations (see Appendix IV), current student survey (Appendix V) </w:t>
      </w:r>
      <w:r w:rsidR="003D3554" w:rsidRPr="00C761D1">
        <w:t>and alumni survey</w:t>
      </w:r>
      <w:r w:rsidR="00A57B14">
        <w:t xml:space="preserve"> (see Appendix VI).</w:t>
      </w:r>
      <w:r w:rsidR="003D3554" w:rsidRPr="00C761D1">
        <w:t xml:space="preserve"> to ensure that students are satisfied with their educational experience in the program and </w:t>
      </w:r>
      <w:r w:rsidR="003D3554">
        <w:t xml:space="preserve">that </w:t>
      </w:r>
      <w:r w:rsidR="003D3554" w:rsidRPr="00C761D1">
        <w:t>the program is current and relevant.</w:t>
      </w:r>
    </w:p>
    <w:p w14:paraId="05B89D95" w14:textId="77777777" w:rsidR="003D3554" w:rsidRPr="00C761D1" w:rsidRDefault="003D3554" w:rsidP="00CB6DE6"/>
    <w:p w14:paraId="168205E5" w14:textId="77777777" w:rsidR="003D3554" w:rsidRPr="00C761D1" w:rsidRDefault="003D3554" w:rsidP="00CB6DE6">
      <w:pPr>
        <w:rPr>
          <w:szCs w:val="22"/>
        </w:rPr>
      </w:pPr>
      <w:r w:rsidRPr="00C761D1">
        <w:t xml:space="preserve">The alumni survey was administered to the alumni of the </w:t>
      </w:r>
      <w:r>
        <w:t>MSLM</w:t>
      </w:r>
      <w:r w:rsidRPr="00C761D1">
        <w:t xml:space="preserve"> program. The </w:t>
      </w:r>
      <w:r>
        <w:t>s</w:t>
      </w:r>
      <w:r w:rsidRPr="00C761D1">
        <w:t xml:space="preserve">urvey was sent via email to all </w:t>
      </w:r>
      <w:r>
        <w:t>MSLM</w:t>
      </w:r>
      <w:r w:rsidRPr="00C761D1">
        <w:t xml:space="preserve"> </w:t>
      </w:r>
      <w:r>
        <w:t>a</w:t>
      </w:r>
      <w:r w:rsidRPr="00C761D1">
        <w:t>lumni with a valid email address</w:t>
      </w:r>
      <w:r>
        <w:t>.</w:t>
      </w:r>
      <w:r w:rsidRPr="00C761D1">
        <w:t xml:space="preserve"> </w:t>
      </w:r>
      <w:r>
        <w:t>T</w:t>
      </w:r>
      <w:r w:rsidRPr="00C761D1">
        <w:t xml:space="preserve">he college received </w:t>
      </w:r>
      <w:r>
        <w:t xml:space="preserve">71 </w:t>
      </w:r>
      <w:r w:rsidRPr="00C761D1">
        <w:t xml:space="preserve">responses. </w:t>
      </w:r>
      <w:r>
        <w:t>A survey was also sent to current students taking the capstone course</w:t>
      </w:r>
      <w:r w:rsidR="00A57B14">
        <w:t>.</w:t>
      </w:r>
      <w:r w:rsidR="00B81977">
        <w:t xml:space="preserve"> </w:t>
      </w:r>
      <w:r>
        <w:t>Forty-three responses were received from current students.</w:t>
      </w:r>
    </w:p>
    <w:p w14:paraId="1528E578" w14:textId="77777777" w:rsidR="006A74A9" w:rsidRDefault="006A74A9" w:rsidP="00CB6DE6">
      <w:pPr>
        <w:pStyle w:val="PlainText"/>
        <w:rPr>
          <w:rFonts w:ascii="Arial" w:hAnsi="Arial" w:cs="Arial"/>
          <w:sz w:val="22"/>
          <w:szCs w:val="22"/>
        </w:rPr>
      </w:pPr>
    </w:p>
    <w:p w14:paraId="5CF7FB87" w14:textId="77777777" w:rsidR="003D3554" w:rsidRPr="00C761D1" w:rsidRDefault="003D3554" w:rsidP="00CB6DE6">
      <w:pPr>
        <w:pStyle w:val="ListParagraph"/>
        <w:numPr>
          <w:ilvl w:val="2"/>
          <w:numId w:val="8"/>
        </w:numPr>
        <w:ind w:left="720" w:hanging="360"/>
        <w:outlineLvl w:val="2"/>
        <w:rPr>
          <w:rFonts w:ascii="Arial" w:hAnsi="Arial" w:cs="Arial"/>
          <w:b/>
        </w:rPr>
      </w:pPr>
      <w:bookmarkStart w:id="10" w:name="_Toc293061422"/>
      <w:r>
        <w:rPr>
          <w:rFonts w:ascii="Arial" w:hAnsi="Arial" w:cs="Arial"/>
          <w:b/>
        </w:rPr>
        <w:t>MSLM</w:t>
      </w:r>
      <w:r w:rsidRPr="00C761D1">
        <w:rPr>
          <w:rFonts w:ascii="Arial" w:hAnsi="Arial" w:cs="Arial"/>
          <w:b/>
        </w:rPr>
        <w:t xml:space="preserve"> Assessment</w:t>
      </w:r>
      <w:bookmarkEnd w:id="10"/>
    </w:p>
    <w:p w14:paraId="307964D0" w14:textId="77777777" w:rsidR="003D3554" w:rsidRDefault="003D3554"/>
    <w:p w14:paraId="3C1D5DF9" w14:textId="77777777" w:rsidR="003D3554" w:rsidRDefault="003D3554">
      <w:pPr>
        <w:rPr>
          <w:b/>
          <w:szCs w:val="22"/>
        </w:rPr>
      </w:pPr>
      <w:r w:rsidRPr="00C761D1">
        <w:t xml:space="preserve">In this section each of the </w:t>
      </w:r>
      <w:r>
        <w:t>MSLM</w:t>
      </w:r>
      <w:r w:rsidRPr="00C761D1">
        <w:t xml:space="preserve"> objectives</w:t>
      </w:r>
      <w:r>
        <w:t xml:space="preserve"> along with</w:t>
      </w:r>
      <w:r w:rsidRPr="00C761D1">
        <w:t xml:space="preserve"> the result</w:t>
      </w:r>
      <w:r>
        <w:t>s</w:t>
      </w:r>
      <w:r w:rsidRPr="00C761D1">
        <w:t xml:space="preserve"> of the direct and the indirect assessments </w:t>
      </w:r>
      <w:r>
        <w:t>are listed</w:t>
      </w:r>
      <w:r w:rsidRPr="00C761D1">
        <w:t xml:space="preserve">. The </w:t>
      </w:r>
      <w:r>
        <w:t xml:space="preserve">complete </w:t>
      </w:r>
      <w:r w:rsidRPr="00C761D1">
        <w:t xml:space="preserve">results of assessing the learning outcomes for each </w:t>
      </w:r>
      <w:r>
        <w:t xml:space="preserve">objective are shown in </w:t>
      </w:r>
      <w:r w:rsidR="00A57B14">
        <w:t>Appendix VII</w:t>
      </w:r>
      <w:r>
        <w:t>.</w:t>
      </w:r>
    </w:p>
    <w:p w14:paraId="4DAAEE33" w14:textId="77777777" w:rsidR="003D3554" w:rsidRDefault="003D3554">
      <w:pPr>
        <w:rPr>
          <w:b/>
          <w:szCs w:val="22"/>
        </w:rPr>
      </w:pPr>
    </w:p>
    <w:p w14:paraId="31810514" w14:textId="77777777" w:rsidR="003D3554" w:rsidRDefault="003D3554" w:rsidP="00A378FF">
      <w:pPr>
        <w:rPr>
          <w:color w:val="000000"/>
          <w:szCs w:val="22"/>
        </w:rPr>
      </w:pPr>
      <w:r w:rsidRPr="00A378FF">
        <w:rPr>
          <w:color w:val="000000"/>
          <w:szCs w:val="22"/>
        </w:rPr>
        <w:t>Objective 1: Evaluate students’ personal leadership styles and develop a plan for leadership skills development.</w:t>
      </w:r>
    </w:p>
    <w:p w14:paraId="3DAC8EFB" w14:textId="77777777" w:rsidR="003D3554" w:rsidRDefault="003D3554" w:rsidP="00A378FF">
      <w:pPr>
        <w:rPr>
          <w:color w:val="000000"/>
          <w:szCs w:val="22"/>
        </w:rPr>
      </w:pPr>
    </w:p>
    <w:p w14:paraId="1FF60E4C" w14:textId="77777777" w:rsidR="003D3554" w:rsidRPr="00C761D1" w:rsidRDefault="003D3554" w:rsidP="00A378FF">
      <w:r w:rsidRPr="00C761D1">
        <w:t xml:space="preserve">Direct assessment: </w:t>
      </w:r>
    </w:p>
    <w:p w14:paraId="3D8F4EA7" w14:textId="77777777" w:rsidR="003D3554" w:rsidRPr="00C761D1" w:rsidRDefault="003458BF" w:rsidP="00A378FF">
      <w:r>
        <w:t>One hundred and fourteen</w:t>
      </w:r>
      <w:r w:rsidR="003D3554" w:rsidRPr="00C761D1">
        <w:t xml:space="preserve"> observatio</w:t>
      </w:r>
      <w:r w:rsidR="00E45B62">
        <w:t>ns were used to assess student</w:t>
      </w:r>
      <w:r w:rsidR="003D3554" w:rsidRPr="00C761D1">
        <w:t xml:space="preserve"> achievement on this objective</w:t>
      </w:r>
      <w:r w:rsidR="003D3554">
        <w:t xml:space="preserve"> using two learning outcomes</w:t>
      </w:r>
      <w:r w:rsidR="003D3554" w:rsidRPr="00C761D1">
        <w:t>.</w:t>
      </w:r>
      <w:r w:rsidR="003D3554">
        <w:t xml:space="preserve"> </w:t>
      </w:r>
      <w:r>
        <w:t>52</w:t>
      </w:r>
      <w:r w:rsidR="003D3554" w:rsidRPr="00C761D1">
        <w:t xml:space="preserve"> of the students have excellent performance, </w:t>
      </w:r>
      <w:r>
        <w:t>31</w:t>
      </w:r>
      <w:r w:rsidR="003D3554" w:rsidRPr="00C761D1">
        <w:t xml:space="preserve"> have good performance, </w:t>
      </w:r>
      <w:r w:rsidR="003D3554">
        <w:t>1</w:t>
      </w:r>
      <w:r>
        <w:t>8</w:t>
      </w:r>
      <w:r w:rsidR="003D3554" w:rsidRPr="00C761D1">
        <w:t xml:space="preserve"> have satisfactory performance</w:t>
      </w:r>
      <w:r w:rsidR="003D3554" w:rsidRPr="00C761D1">
        <w:rPr>
          <w:color w:val="FF0000"/>
        </w:rPr>
        <w:t xml:space="preserve"> </w:t>
      </w:r>
      <w:r w:rsidR="003D3554" w:rsidRPr="00C761D1">
        <w:t xml:space="preserve">and </w:t>
      </w:r>
      <w:r w:rsidR="003D3554">
        <w:t>13</w:t>
      </w:r>
      <w:r w:rsidR="003D3554" w:rsidRPr="00C761D1">
        <w:t xml:space="preserve"> ha</w:t>
      </w:r>
      <w:r w:rsidR="003D3554">
        <w:t>ve</w:t>
      </w:r>
      <w:r w:rsidR="003D3554" w:rsidRPr="00C761D1">
        <w:t xml:space="preserve"> unsatisfactory performance, this implies that </w:t>
      </w:r>
      <w:r>
        <w:t>72.8</w:t>
      </w:r>
      <w:r w:rsidR="003D3554" w:rsidRPr="00C761D1">
        <w:t xml:space="preserve">% have a good or excellent mastery in </w:t>
      </w:r>
      <w:r>
        <w:t xml:space="preserve">analyzing a </w:t>
      </w:r>
      <w:r w:rsidR="000617B8">
        <w:t>self-assessment</w:t>
      </w:r>
      <w:r>
        <w:t xml:space="preserve"> of their own leadership styles/practices</w:t>
      </w:r>
      <w:r w:rsidR="0064342D">
        <w:t xml:space="preserve"> (outcome 1)</w:t>
      </w:r>
      <w:r>
        <w:t xml:space="preserve">. </w:t>
      </w:r>
      <w:r w:rsidR="006214B0">
        <w:t>34</w:t>
      </w:r>
      <w:r w:rsidR="006214B0" w:rsidRPr="00C761D1">
        <w:t xml:space="preserve"> of the students have excellent performance, </w:t>
      </w:r>
      <w:r w:rsidR="006214B0">
        <w:t>35</w:t>
      </w:r>
      <w:r w:rsidR="006214B0" w:rsidRPr="00C761D1">
        <w:t xml:space="preserve"> have good performance, </w:t>
      </w:r>
      <w:r w:rsidR="006214B0">
        <w:t>20</w:t>
      </w:r>
      <w:r w:rsidR="006214B0" w:rsidRPr="00C761D1">
        <w:t xml:space="preserve"> have satisfactory performance</w:t>
      </w:r>
      <w:r w:rsidR="006214B0" w:rsidRPr="00C761D1">
        <w:rPr>
          <w:color w:val="FF0000"/>
        </w:rPr>
        <w:t xml:space="preserve"> </w:t>
      </w:r>
      <w:r w:rsidR="006214B0" w:rsidRPr="00C761D1">
        <w:t xml:space="preserve">and </w:t>
      </w:r>
      <w:r w:rsidR="006214B0">
        <w:t>25</w:t>
      </w:r>
      <w:r w:rsidR="006214B0" w:rsidRPr="00C761D1">
        <w:t xml:space="preserve"> ha</w:t>
      </w:r>
      <w:r w:rsidR="006214B0">
        <w:t>ve</w:t>
      </w:r>
      <w:r w:rsidR="006214B0" w:rsidRPr="00C761D1">
        <w:t xml:space="preserve"> unsatisfactory performance, this implies that </w:t>
      </w:r>
      <w:r w:rsidR="006214B0">
        <w:t>60.5</w:t>
      </w:r>
      <w:r w:rsidR="006214B0" w:rsidRPr="00C761D1">
        <w:t>% have a good or excellent mastery in</w:t>
      </w:r>
      <w:r w:rsidR="006214B0">
        <w:t xml:space="preserve"> creating a personal leadership development plan</w:t>
      </w:r>
      <w:r w:rsidR="0064342D">
        <w:t xml:space="preserve"> (outcome 2)</w:t>
      </w:r>
      <w:r w:rsidR="006214B0">
        <w:t>.</w:t>
      </w:r>
    </w:p>
    <w:p w14:paraId="3DC93CBA" w14:textId="77777777" w:rsidR="003D3554" w:rsidRPr="00C761D1" w:rsidRDefault="003D3554" w:rsidP="00A378FF"/>
    <w:p w14:paraId="6C2B8029" w14:textId="77777777" w:rsidR="003D3554" w:rsidRPr="00C761D1" w:rsidRDefault="003D3554" w:rsidP="00A378FF">
      <w:r w:rsidRPr="00C761D1">
        <w:t>Indirect assessment:</w:t>
      </w:r>
    </w:p>
    <w:p w14:paraId="5BE0A7DE" w14:textId="77777777" w:rsidR="003D3554" w:rsidRPr="00C761D1" w:rsidRDefault="003D3554" w:rsidP="00A378FF">
      <w:r w:rsidRPr="00C761D1">
        <w:t xml:space="preserve">The </w:t>
      </w:r>
      <w:r>
        <w:t>t</w:t>
      </w:r>
      <w:r w:rsidRPr="00C761D1">
        <w:t xml:space="preserve">eaching </w:t>
      </w:r>
      <w:r>
        <w:t>e</w:t>
      </w:r>
      <w:r w:rsidRPr="00C761D1">
        <w:t xml:space="preserve">valuations average for the </w:t>
      </w:r>
      <w:r>
        <w:t>MGMT 520</w:t>
      </w:r>
      <w:r w:rsidRPr="00C761D1">
        <w:t xml:space="preserve"> course where objective 1 is assessed is </w:t>
      </w:r>
      <w:r w:rsidR="000F5971">
        <w:t>3.70</w:t>
      </w:r>
      <w:r>
        <w:t xml:space="preserve"> </w:t>
      </w:r>
      <w:r w:rsidRPr="00C761D1">
        <w:t xml:space="preserve">for the </w:t>
      </w:r>
      <w:r w:rsidR="000F5971">
        <w:t>academic year of 2010-2011</w:t>
      </w:r>
      <w:r w:rsidRPr="00C761D1">
        <w:t>. This is out of a maximum possible score of 4.</w:t>
      </w:r>
      <w:r>
        <w:t xml:space="preserve"> The alumni survey found that 96.8% rated this area as good or excellent. When comparing this area to co-workers from other universities, 87.5% gave a rating of equally or better prepared.</w:t>
      </w:r>
    </w:p>
    <w:p w14:paraId="5494DCF8" w14:textId="77777777" w:rsidR="003D3554" w:rsidRPr="00C761D1" w:rsidRDefault="003D3554" w:rsidP="00A378FF"/>
    <w:p w14:paraId="6DEDF074" w14:textId="77777777" w:rsidR="003D3554" w:rsidRPr="00A378FF" w:rsidRDefault="003D3554" w:rsidP="00A378FF">
      <w:r w:rsidRPr="00A378FF">
        <w:rPr>
          <w:color w:val="000000"/>
          <w:szCs w:val="22"/>
        </w:rPr>
        <w:t>Objective 2: Solve organizational problems in a</w:t>
      </w:r>
      <w:r>
        <w:rPr>
          <w:color w:val="000000"/>
          <w:szCs w:val="22"/>
        </w:rPr>
        <w:t>n</w:t>
      </w:r>
      <w:r w:rsidRPr="00A378FF">
        <w:rPr>
          <w:color w:val="000000"/>
          <w:szCs w:val="22"/>
        </w:rPr>
        <w:t xml:space="preserve"> ethical and socially responsible manner.</w:t>
      </w:r>
    </w:p>
    <w:p w14:paraId="5C2E9497" w14:textId="77777777" w:rsidR="003D3554" w:rsidRDefault="003D3554" w:rsidP="00247C8A"/>
    <w:p w14:paraId="020747D7" w14:textId="77777777" w:rsidR="003D3554" w:rsidRPr="00C761D1" w:rsidRDefault="003D3554" w:rsidP="00247C8A">
      <w:r w:rsidRPr="00C761D1">
        <w:t xml:space="preserve">Direct assessment: </w:t>
      </w:r>
    </w:p>
    <w:p w14:paraId="6C5BB48E" w14:textId="77777777" w:rsidR="003D3554" w:rsidRPr="00C761D1" w:rsidRDefault="000F5971" w:rsidP="00247C8A">
      <w:r>
        <w:t>Thirty-four</w:t>
      </w:r>
      <w:r w:rsidR="003D3554" w:rsidRPr="00C761D1">
        <w:t xml:space="preserve"> observatio</w:t>
      </w:r>
      <w:r w:rsidR="00E45B62">
        <w:t>ns were used to assess student</w:t>
      </w:r>
      <w:r w:rsidR="003D3554" w:rsidRPr="00C761D1">
        <w:t xml:space="preserve"> achievement on this objective</w:t>
      </w:r>
      <w:r w:rsidR="00EE0875">
        <w:t xml:space="preserve"> using two learning outcomes</w:t>
      </w:r>
      <w:r w:rsidR="003D3554" w:rsidRPr="00C761D1">
        <w:t>.</w:t>
      </w:r>
      <w:r w:rsidR="00EE0875">
        <w:t xml:space="preserve"> </w:t>
      </w:r>
      <w:r>
        <w:t>26</w:t>
      </w:r>
      <w:r w:rsidR="003D3554" w:rsidRPr="00C761D1">
        <w:t xml:space="preserve"> of the students have excellent performance, </w:t>
      </w:r>
      <w:r>
        <w:t>8</w:t>
      </w:r>
      <w:r w:rsidR="003D3554" w:rsidRPr="00C761D1">
        <w:t xml:space="preserve"> have good performance, </w:t>
      </w:r>
      <w:r>
        <w:t>0</w:t>
      </w:r>
      <w:r w:rsidR="003D3554" w:rsidRPr="00C761D1">
        <w:t xml:space="preserve"> have satisfactory performance</w:t>
      </w:r>
      <w:r w:rsidR="003D3554" w:rsidRPr="00C761D1">
        <w:rPr>
          <w:color w:val="FF0000"/>
        </w:rPr>
        <w:t xml:space="preserve"> </w:t>
      </w:r>
      <w:r w:rsidR="003D3554" w:rsidRPr="00C761D1">
        <w:t xml:space="preserve">and </w:t>
      </w:r>
      <w:r>
        <w:t>0</w:t>
      </w:r>
      <w:r w:rsidR="003D3554" w:rsidRPr="00C761D1">
        <w:t xml:space="preserve"> ha</w:t>
      </w:r>
      <w:r w:rsidR="003D3554">
        <w:t>ve</w:t>
      </w:r>
      <w:r w:rsidR="003D3554" w:rsidRPr="00C761D1">
        <w:t xml:space="preserve"> unsatisfactory performance, this implies that </w:t>
      </w:r>
      <w:r>
        <w:t>100</w:t>
      </w:r>
      <w:r w:rsidR="003D3554" w:rsidRPr="00C761D1">
        <w:t xml:space="preserve">% have a good or excellent mastery in </w:t>
      </w:r>
      <w:r>
        <w:t>a</w:t>
      </w:r>
      <w:r w:rsidRPr="000F5971">
        <w:t>ppl</w:t>
      </w:r>
      <w:r>
        <w:t>ying</w:t>
      </w:r>
      <w:r w:rsidRPr="000F5971">
        <w:t xml:space="preserve"> ethical and moral considerations in the analysis of managerial decisions</w:t>
      </w:r>
      <w:r w:rsidR="0064342D">
        <w:t xml:space="preserve"> (outcome 1)</w:t>
      </w:r>
      <w:r w:rsidRPr="000F5971">
        <w:t>.</w:t>
      </w:r>
      <w:r>
        <w:t xml:space="preserve"> 30</w:t>
      </w:r>
      <w:r w:rsidRPr="00C761D1">
        <w:t xml:space="preserve"> of the students have excellent performance, </w:t>
      </w:r>
      <w:r>
        <w:t>4</w:t>
      </w:r>
      <w:r w:rsidRPr="00C761D1">
        <w:t xml:space="preserve"> have good performance, </w:t>
      </w:r>
      <w:r>
        <w:t>0</w:t>
      </w:r>
      <w:r w:rsidRPr="00C761D1">
        <w:t xml:space="preserve"> have satisfactory performance</w:t>
      </w:r>
      <w:r w:rsidRPr="00C761D1">
        <w:rPr>
          <w:color w:val="FF0000"/>
        </w:rPr>
        <w:t xml:space="preserve"> </w:t>
      </w:r>
      <w:r w:rsidRPr="00C761D1">
        <w:t xml:space="preserve">and </w:t>
      </w:r>
      <w:r>
        <w:t>0</w:t>
      </w:r>
      <w:r w:rsidRPr="00C761D1">
        <w:t xml:space="preserve"> ha</w:t>
      </w:r>
      <w:r>
        <w:t>ve</w:t>
      </w:r>
      <w:r w:rsidRPr="00C761D1">
        <w:t xml:space="preserve"> unsatisfactory performance, this </w:t>
      </w:r>
      <w:r w:rsidRPr="00C761D1">
        <w:lastRenderedPageBreak/>
        <w:t xml:space="preserve">implies that </w:t>
      </w:r>
      <w:r>
        <w:t>100</w:t>
      </w:r>
      <w:r w:rsidRPr="00C761D1">
        <w:t>% have a good or excellent mastery in</w:t>
      </w:r>
      <w:r>
        <w:t xml:space="preserve"> i</w:t>
      </w:r>
      <w:r w:rsidRPr="000F5971">
        <w:t>dentify</w:t>
      </w:r>
      <w:r>
        <w:t>ing</w:t>
      </w:r>
      <w:r w:rsidRPr="000F5971">
        <w:t xml:space="preserve"> ethical dilemmas and develop analytical and interpersonal approaches for dealing with them</w:t>
      </w:r>
      <w:r w:rsidR="0064342D">
        <w:t xml:space="preserve"> (outcome 2)</w:t>
      </w:r>
      <w:r>
        <w:t>.</w:t>
      </w:r>
    </w:p>
    <w:p w14:paraId="152AA74C" w14:textId="77777777" w:rsidR="003D3554" w:rsidRPr="00C761D1" w:rsidRDefault="003D3554" w:rsidP="00247C8A"/>
    <w:p w14:paraId="2060D4D2" w14:textId="77777777" w:rsidR="003D3554" w:rsidRPr="00C761D1" w:rsidRDefault="003D3554" w:rsidP="00247C8A">
      <w:r w:rsidRPr="00C761D1">
        <w:t>Indirect assessment:</w:t>
      </w:r>
    </w:p>
    <w:p w14:paraId="3DD13755" w14:textId="77777777" w:rsidR="003D3554" w:rsidRPr="00C761D1" w:rsidRDefault="003D3554" w:rsidP="00247C8A">
      <w:r w:rsidRPr="00C761D1">
        <w:t xml:space="preserve">The </w:t>
      </w:r>
      <w:r>
        <w:t>t</w:t>
      </w:r>
      <w:r w:rsidRPr="00C761D1">
        <w:t xml:space="preserve">eaching </w:t>
      </w:r>
      <w:r>
        <w:t>e</w:t>
      </w:r>
      <w:r w:rsidRPr="00C761D1">
        <w:t xml:space="preserve">valuations average for the </w:t>
      </w:r>
      <w:r>
        <w:t>MGMT 521</w:t>
      </w:r>
      <w:r w:rsidRPr="00C761D1">
        <w:t xml:space="preserve"> course where objective </w:t>
      </w:r>
      <w:r>
        <w:t>2</w:t>
      </w:r>
      <w:r w:rsidRPr="00C761D1">
        <w:t xml:space="preserve"> is assessed is </w:t>
      </w:r>
      <w:r w:rsidR="000F5971">
        <w:t xml:space="preserve">3.8 </w:t>
      </w:r>
      <w:r w:rsidR="000F5971" w:rsidRPr="00C761D1">
        <w:t xml:space="preserve">for the </w:t>
      </w:r>
      <w:r w:rsidR="000F5971">
        <w:t>academic year of 2010-2011</w:t>
      </w:r>
      <w:r w:rsidRPr="00C761D1">
        <w:t xml:space="preserve">. </w:t>
      </w:r>
      <w:r>
        <w:t>The alumni surveys found that 90.6% rated this area as good or excellent. When comparing this area to co-workers from other universities, 84.4% gave a rating of equally or better prepared.</w:t>
      </w:r>
    </w:p>
    <w:p w14:paraId="1E4496D1" w14:textId="77777777" w:rsidR="003D3554" w:rsidRDefault="003D3554" w:rsidP="00A378FF">
      <w:pPr>
        <w:rPr>
          <w:color w:val="000000"/>
          <w:szCs w:val="22"/>
        </w:rPr>
      </w:pPr>
    </w:p>
    <w:p w14:paraId="485A88B9" w14:textId="77777777" w:rsidR="003D3554" w:rsidRPr="00A378FF" w:rsidRDefault="003D3554" w:rsidP="00A378FF">
      <w:r w:rsidRPr="00A378FF">
        <w:rPr>
          <w:color w:val="000000"/>
          <w:szCs w:val="22"/>
        </w:rPr>
        <w:t>Objective 3: Analyze a specific Human Resource (HR) problem within an organization</w:t>
      </w:r>
    </w:p>
    <w:p w14:paraId="543BEEE8" w14:textId="77777777" w:rsidR="003D3554" w:rsidRDefault="003D3554" w:rsidP="00A378FF">
      <w:pPr>
        <w:rPr>
          <w:color w:val="000000"/>
          <w:szCs w:val="22"/>
        </w:rPr>
      </w:pPr>
    </w:p>
    <w:p w14:paraId="1A4921FC" w14:textId="77777777" w:rsidR="003D3554" w:rsidRPr="00C761D1" w:rsidRDefault="003D3554" w:rsidP="00A378FF">
      <w:r w:rsidRPr="00C761D1">
        <w:t xml:space="preserve">Direct assessment: </w:t>
      </w:r>
    </w:p>
    <w:p w14:paraId="02A98303" w14:textId="77777777" w:rsidR="003D3554" w:rsidRPr="00C761D1" w:rsidRDefault="00E45B62" w:rsidP="00A378FF">
      <w:r>
        <w:t>One hundred and thirty-six</w:t>
      </w:r>
      <w:r w:rsidR="003D3554" w:rsidRPr="00C761D1">
        <w:t xml:space="preserve"> observations were used </w:t>
      </w:r>
      <w:r>
        <w:t xml:space="preserve">on the main campus and thirty-four on regional campuses (regional campus statistics are in parenthesis) </w:t>
      </w:r>
      <w:r w:rsidR="003D3554" w:rsidRPr="00C761D1">
        <w:t>to assess student achievement on this objective</w:t>
      </w:r>
      <w:r w:rsidR="00EE0875">
        <w:t xml:space="preserve"> using two learning outcomes</w:t>
      </w:r>
      <w:r w:rsidR="003D3554" w:rsidRPr="00C761D1">
        <w:t>.</w:t>
      </w:r>
      <w:r>
        <w:t xml:space="preserve"> </w:t>
      </w:r>
      <w:r w:rsidR="001C1043">
        <w:t>95(34)</w:t>
      </w:r>
      <w:r w:rsidR="003D3554" w:rsidRPr="00C761D1">
        <w:t xml:space="preserve"> of the students have excellent performance, </w:t>
      </w:r>
      <w:r w:rsidR="001C1043">
        <w:t>32(11)</w:t>
      </w:r>
      <w:r w:rsidR="003D3554" w:rsidRPr="00C761D1">
        <w:t xml:space="preserve"> have good performance, </w:t>
      </w:r>
      <w:r w:rsidR="001C1043">
        <w:t>7(1)</w:t>
      </w:r>
      <w:r w:rsidR="003D3554" w:rsidRPr="00C761D1">
        <w:t xml:space="preserve"> have satisfactory performance</w:t>
      </w:r>
      <w:r w:rsidR="003D3554" w:rsidRPr="00C761D1">
        <w:rPr>
          <w:color w:val="FF0000"/>
        </w:rPr>
        <w:t xml:space="preserve"> </w:t>
      </w:r>
      <w:r w:rsidR="003D3554" w:rsidRPr="00C761D1">
        <w:t xml:space="preserve">and </w:t>
      </w:r>
      <w:r w:rsidR="001C1043">
        <w:t>2(1)</w:t>
      </w:r>
      <w:r w:rsidR="003D3554" w:rsidRPr="00C761D1">
        <w:t xml:space="preserve"> </w:t>
      </w:r>
      <w:r w:rsidR="003D3554">
        <w:t>have</w:t>
      </w:r>
      <w:r w:rsidR="003D3554" w:rsidRPr="00C761D1">
        <w:t xml:space="preserve"> unsatisfactory performance, this implies that </w:t>
      </w:r>
      <w:r w:rsidR="001C1043">
        <w:t>93.4%(95.7%)</w:t>
      </w:r>
      <w:r w:rsidR="003D3554" w:rsidRPr="00C761D1">
        <w:t xml:space="preserve"> have a good or excellent mastery in </w:t>
      </w:r>
      <w:r w:rsidR="001C1043">
        <w:t>a</w:t>
      </w:r>
      <w:r w:rsidR="001C1043" w:rsidRPr="001C1043">
        <w:t>nalyz</w:t>
      </w:r>
      <w:r w:rsidR="001C1043">
        <w:t>ing</w:t>
      </w:r>
      <w:r w:rsidR="001C1043" w:rsidRPr="001C1043">
        <w:t xml:space="preserve"> HRM processes to identify gaps that need to be addressed in order to optimize the use of individual and team talents</w:t>
      </w:r>
      <w:r w:rsidR="0064342D">
        <w:t xml:space="preserve"> (outcome 1)</w:t>
      </w:r>
      <w:r w:rsidR="003D3554">
        <w:t>.</w:t>
      </w:r>
      <w:r>
        <w:t xml:space="preserve"> </w:t>
      </w:r>
      <w:r w:rsidR="001C1043">
        <w:t>95(25)</w:t>
      </w:r>
      <w:r w:rsidRPr="00C761D1">
        <w:t xml:space="preserve"> of the students have excellent performance, </w:t>
      </w:r>
      <w:r w:rsidR="001C1043">
        <w:t>30(18)</w:t>
      </w:r>
      <w:r w:rsidRPr="00C761D1">
        <w:t xml:space="preserve"> have good performance, </w:t>
      </w:r>
      <w:r w:rsidR="001C1043">
        <w:t>5(3)</w:t>
      </w:r>
      <w:r w:rsidRPr="00C761D1">
        <w:t xml:space="preserve"> have satisfactory performance</w:t>
      </w:r>
      <w:r w:rsidRPr="00C761D1">
        <w:rPr>
          <w:color w:val="FF0000"/>
        </w:rPr>
        <w:t xml:space="preserve"> </w:t>
      </w:r>
      <w:r w:rsidRPr="00C761D1">
        <w:t xml:space="preserve">and </w:t>
      </w:r>
      <w:r w:rsidR="001C1043">
        <w:t>2(1)</w:t>
      </w:r>
      <w:r w:rsidRPr="00C761D1">
        <w:t xml:space="preserve"> </w:t>
      </w:r>
      <w:r>
        <w:t>have</w:t>
      </w:r>
      <w:r w:rsidRPr="00C761D1">
        <w:t xml:space="preserve"> unsatisfactory performance, this implies that </w:t>
      </w:r>
      <w:r w:rsidR="001C1043">
        <w:t>91.9</w:t>
      </w:r>
      <w:r w:rsidRPr="00C761D1">
        <w:t>%</w:t>
      </w:r>
      <w:r w:rsidR="001C1043">
        <w:t>(91.5%)</w:t>
      </w:r>
      <w:r w:rsidRPr="00C761D1">
        <w:t xml:space="preserve"> have a good or excellent mastery in</w:t>
      </w:r>
      <w:r w:rsidR="001C1043">
        <w:t xml:space="preserve"> c</w:t>
      </w:r>
      <w:r w:rsidR="001C1043" w:rsidRPr="001C1043">
        <w:t>reat</w:t>
      </w:r>
      <w:r w:rsidR="001C1043">
        <w:t>ing</w:t>
      </w:r>
      <w:r w:rsidR="001C1043" w:rsidRPr="001C1043">
        <w:t xml:space="preserve"> a specific plan to address gaps in HRM systems so that they are integrated, understood by managers and employees, legally defensible</w:t>
      </w:r>
      <w:r w:rsidR="0064342D">
        <w:t xml:space="preserve"> (outcome 2)</w:t>
      </w:r>
      <w:r w:rsidR="001C1043">
        <w:t>.</w:t>
      </w:r>
    </w:p>
    <w:p w14:paraId="3C13C1FD" w14:textId="77777777" w:rsidR="003D3554" w:rsidRPr="00C761D1" w:rsidRDefault="003D3554" w:rsidP="00A378FF"/>
    <w:p w14:paraId="5D05CDB8" w14:textId="77777777" w:rsidR="003D3554" w:rsidRPr="00C761D1" w:rsidRDefault="003D3554" w:rsidP="00A378FF">
      <w:r w:rsidRPr="00C761D1">
        <w:t>Indirect assessment:</w:t>
      </w:r>
    </w:p>
    <w:p w14:paraId="42B1EF46" w14:textId="77777777" w:rsidR="003D3554" w:rsidRPr="00C761D1" w:rsidRDefault="003D3554" w:rsidP="00A378FF">
      <w:r w:rsidRPr="00C761D1">
        <w:t xml:space="preserve">The </w:t>
      </w:r>
      <w:r>
        <w:t>t</w:t>
      </w:r>
      <w:r w:rsidRPr="00C761D1">
        <w:t xml:space="preserve">eaching </w:t>
      </w:r>
      <w:r>
        <w:t>e</w:t>
      </w:r>
      <w:r w:rsidRPr="00C761D1">
        <w:t xml:space="preserve">valuations average for the </w:t>
      </w:r>
      <w:r>
        <w:t>MGMT 522</w:t>
      </w:r>
      <w:r w:rsidRPr="00C761D1">
        <w:t xml:space="preserve"> course where objective </w:t>
      </w:r>
      <w:r>
        <w:t>3</w:t>
      </w:r>
      <w:r w:rsidRPr="00C761D1">
        <w:t xml:space="preserve"> is assessed is </w:t>
      </w:r>
      <w:r w:rsidR="001C1043">
        <w:t>3.5(3.7)</w:t>
      </w:r>
      <w:r w:rsidR="00E45B62">
        <w:t xml:space="preserve"> </w:t>
      </w:r>
      <w:r w:rsidR="00E45B62" w:rsidRPr="00C761D1">
        <w:t xml:space="preserve">for the </w:t>
      </w:r>
      <w:r w:rsidR="00E45B62">
        <w:t>academic year of 2010-2011</w:t>
      </w:r>
      <w:r w:rsidRPr="00C761D1">
        <w:t xml:space="preserve">. </w:t>
      </w:r>
      <w:r>
        <w:t>The alumni surveys found that 67.2% rated this area as good or excellent. When comparing this area to co-workers from other universities, 73.4% gave a rating of equally or better prepared.</w:t>
      </w:r>
    </w:p>
    <w:p w14:paraId="3F352BB1" w14:textId="77777777" w:rsidR="003D3554" w:rsidRDefault="003D3554" w:rsidP="00A378FF">
      <w:pPr>
        <w:rPr>
          <w:color w:val="000000"/>
          <w:szCs w:val="22"/>
        </w:rPr>
      </w:pPr>
    </w:p>
    <w:p w14:paraId="75DA0847" w14:textId="77777777" w:rsidR="003D3554" w:rsidRPr="00A378FF" w:rsidRDefault="003D3554" w:rsidP="00A378FF">
      <w:r w:rsidRPr="00A378FF">
        <w:rPr>
          <w:color w:val="000000"/>
          <w:szCs w:val="22"/>
        </w:rPr>
        <w:t>Objective 4: Design effective organizations</w:t>
      </w:r>
    </w:p>
    <w:p w14:paraId="487C89F9" w14:textId="77777777" w:rsidR="003D3554" w:rsidRDefault="003D3554" w:rsidP="00A378FF">
      <w:pPr>
        <w:rPr>
          <w:color w:val="000000"/>
          <w:szCs w:val="22"/>
        </w:rPr>
      </w:pPr>
    </w:p>
    <w:p w14:paraId="6CC5EACC" w14:textId="77777777" w:rsidR="003D3554" w:rsidRPr="00C761D1" w:rsidRDefault="003D3554" w:rsidP="00247C8A">
      <w:r w:rsidRPr="00C761D1">
        <w:t xml:space="preserve">Direct assessment: </w:t>
      </w:r>
    </w:p>
    <w:p w14:paraId="7FCD900A" w14:textId="77777777" w:rsidR="003D3554" w:rsidRPr="00C761D1" w:rsidRDefault="003C4AEA" w:rsidP="00247C8A">
      <w:r>
        <w:t>Sixty-eight</w:t>
      </w:r>
      <w:r w:rsidR="003D3554" w:rsidRPr="00C761D1">
        <w:t xml:space="preserve"> observations were used </w:t>
      </w:r>
      <w:r>
        <w:t>on the main campus and thirty-six on regional campuses to assess student</w:t>
      </w:r>
      <w:r w:rsidR="003D3554" w:rsidRPr="00C761D1">
        <w:t xml:space="preserve"> achievement on this objective</w:t>
      </w:r>
      <w:r w:rsidR="00EE0875">
        <w:t xml:space="preserve"> using three learning outcomes</w:t>
      </w:r>
      <w:r w:rsidR="003D3554" w:rsidRPr="00C761D1">
        <w:t>.</w:t>
      </w:r>
      <w:r>
        <w:t xml:space="preserve"> 60(21)</w:t>
      </w:r>
      <w:r w:rsidR="003D3554" w:rsidRPr="00C761D1">
        <w:t xml:space="preserve"> of the students have excellent performance, </w:t>
      </w:r>
      <w:r>
        <w:t>8(15)</w:t>
      </w:r>
      <w:r w:rsidR="003D3554" w:rsidRPr="00C761D1">
        <w:t xml:space="preserve"> have good performance, </w:t>
      </w:r>
      <w:r>
        <w:t>0(0)</w:t>
      </w:r>
      <w:r w:rsidR="003D3554" w:rsidRPr="00C761D1">
        <w:t xml:space="preserve"> have satisfactory performance</w:t>
      </w:r>
      <w:r w:rsidR="003D3554" w:rsidRPr="00C761D1">
        <w:rPr>
          <w:color w:val="FF0000"/>
        </w:rPr>
        <w:t xml:space="preserve"> </w:t>
      </w:r>
      <w:r w:rsidR="003D3554" w:rsidRPr="00C761D1">
        <w:t xml:space="preserve">and </w:t>
      </w:r>
      <w:r>
        <w:t>0(0)</w:t>
      </w:r>
      <w:r w:rsidR="003D3554" w:rsidRPr="00C761D1">
        <w:t xml:space="preserve"> </w:t>
      </w:r>
      <w:r w:rsidR="003D3554">
        <w:t>have</w:t>
      </w:r>
      <w:r w:rsidR="003D3554" w:rsidRPr="00C761D1">
        <w:t xml:space="preserve"> unsatisfactory performance</w:t>
      </w:r>
      <w:r w:rsidR="005400BF">
        <w:t>,</w:t>
      </w:r>
      <w:r w:rsidR="003D3554" w:rsidRPr="00C761D1">
        <w:t xml:space="preserve"> this implies that </w:t>
      </w:r>
      <w:r>
        <w:t>100</w:t>
      </w:r>
      <w:r w:rsidR="003D3554" w:rsidRPr="00C761D1">
        <w:t>% have a good or excellent mastery in</w:t>
      </w:r>
      <w:r>
        <w:t xml:space="preserve"> d</w:t>
      </w:r>
      <w:r w:rsidRPr="003C4AEA">
        <w:t>evelop</w:t>
      </w:r>
      <w:r>
        <w:t>ing</w:t>
      </w:r>
      <w:r w:rsidRPr="003C4AEA">
        <w:t xml:space="preserve"> a corporate mission statement, strategies, and goals</w:t>
      </w:r>
      <w:r w:rsidR="0064342D">
        <w:t xml:space="preserve"> (outcome 1)</w:t>
      </w:r>
      <w:r w:rsidR="003D3554">
        <w:t>.</w:t>
      </w:r>
      <w:r>
        <w:t xml:space="preserve"> </w:t>
      </w:r>
      <w:r w:rsidR="005F423A">
        <w:t>50(21)</w:t>
      </w:r>
      <w:r w:rsidRPr="00C761D1">
        <w:t xml:space="preserve"> of the students have excellent performance, </w:t>
      </w:r>
      <w:r w:rsidR="005F423A">
        <w:t>16(36)</w:t>
      </w:r>
      <w:r w:rsidRPr="00C761D1">
        <w:t xml:space="preserve"> have good performance, </w:t>
      </w:r>
      <w:r w:rsidR="005F423A">
        <w:t>1(0)</w:t>
      </w:r>
      <w:r w:rsidRPr="00C761D1">
        <w:t xml:space="preserve"> have satisfactory performance</w:t>
      </w:r>
      <w:r w:rsidRPr="00C761D1">
        <w:rPr>
          <w:color w:val="FF0000"/>
        </w:rPr>
        <w:t xml:space="preserve"> </w:t>
      </w:r>
      <w:r w:rsidRPr="00C761D1">
        <w:t xml:space="preserve">and </w:t>
      </w:r>
      <w:r w:rsidR="005F423A">
        <w:t>1</w:t>
      </w:r>
      <w:r>
        <w:t>(0)</w:t>
      </w:r>
      <w:r w:rsidRPr="00C761D1">
        <w:t xml:space="preserve"> </w:t>
      </w:r>
      <w:r>
        <w:t>have</w:t>
      </w:r>
      <w:r w:rsidRPr="00C761D1">
        <w:t xml:space="preserve"> unsatisfactory performance, this implies that </w:t>
      </w:r>
      <w:r w:rsidR="005F423A">
        <w:t>97%(</w:t>
      </w:r>
      <w:r>
        <w:t>100</w:t>
      </w:r>
      <w:r w:rsidRPr="00C761D1">
        <w:t>%</w:t>
      </w:r>
      <w:r w:rsidR="005F423A">
        <w:t>)</w:t>
      </w:r>
      <w:r w:rsidRPr="00C761D1">
        <w:t xml:space="preserve"> have a good or excellent mastery</w:t>
      </w:r>
      <w:r w:rsidR="005F423A">
        <w:t xml:space="preserve"> in e</w:t>
      </w:r>
      <w:r w:rsidR="005F423A" w:rsidRPr="005F423A">
        <w:t>stablish</w:t>
      </w:r>
      <w:r w:rsidR="005F423A">
        <w:t>ing</w:t>
      </w:r>
      <w:r w:rsidR="005F423A" w:rsidRPr="005F423A">
        <w:t xml:space="preserve"> high performance group work and teams environment</w:t>
      </w:r>
      <w:r w:rsidR="0064342D">
        <w:t xml:space="preserve"> (outcome 2)</w:t>
      </w:r>
      <w:r w:rsidR="005F423A" w:rsidRPr="005F423A">
        <w:t>.</w:t>
      </w:r>
      <w:r w:rsidR="005F423A">
        <w:t xml:space="preserve"> 51(22)</w:t>
      </w:r>
      <w:r w:rsidR="005F423A" w:rsidRPr="00C761D1">
        <w:t xml:space="preserve"> have </w:t>
      </w:r>
      <w:r w:rsidR="005F423A">
        <w:t xml:space="preserve">excellent performance, 14(14) have </w:t>
      </w:r>
      <w:r w:rsidR="005F423A" w:rsidRPr="00C761D1">
        <w:t xml:space="preserve">good performance, </w:t>
      </w:r>
      <w:r w:rsidR="005F423A">
        <w:t>1(0)</w:t>
      </w:r>
      <w:r w:rsidR="005F423A" w:rsidRPr="00C761D1">
        <w:t xml:space="preserve"> have satisfactory performance</w:t>
      </w:r>
      <w:r w:rsidR="005F423A" w:rsidRPr="00C761D1">
        <w:rPr>
          <w:color w:val="FF0000"/>
        </w:rPr>
        <w:t xml:space="preserve"> </w:t>
      </w:r>
      <w:r w:rsidR="005F423A" w:rsidRPr="00C761D1">
        <w:t xml:space="preserve">and </w:t>
      </w:r>
      <w:r w:rsidR="005F423A">
        <w:t>0(0)</w:t>
      </w:r>
      <w:r w:rsidR="005F423A" w:rsidRPr="00C761D1">
        <w:t xml:space="preserve"> </w:t>
      </w:r>
      <w:r w:rsidR="005F423A">
        <w:t>have</w:t>
      </w:r>
      <w:r w:rsidR="005F423A" w:rsidRPr="00C761D1">
        <w:t xml:space="preserve"> unsatisfactory performance, this implies that </w:t>
      </w:r>
      <w:r w:rsidR="005F423A">
        <w:t>98.5%(100</w:t>
      </w:r>
      <w:r w:rsidR="005F423A" w:rsidRPr="00C761D1">
        <w:t>%</w:t>
      </w:r>
      <w:r w:rsidR="005F423A">
        <w:t>)</w:t>
      </w:r>
      <w:r w:rsidR="005F423A" w:rsidRPr="00C761D1">
        <w:t xml:space="preserve"> have a good or excellent mastery</w:t>
      </w:r>
      <w:r w:rsidR="005F423A">
        <w:t xml:space="preserve"> in a</w:t>
      </w:r>
      <w:r w:rsidR="005F423A" w:rsidRPr="005F423A">
        <w:t>nalyz</w:t>
      </w:r>
      <w:r w:rsidR="005F423A">
        <w:t>ing</w:t>
      </w:r>
      <w:r w:rsidR="005F423A" w:rsidRPr="005F423A">
        <w:t xml:space="preserve"> the leadership of the organization and its effectiveness</w:t>
      </w:r>
      <w:r w:rsidR="0064342D">
        <w:t xml:space="preserve"> (outcome 3)</w:t>
      </w:r>
      <w:r w:rsidR="005F423A" w:rsidRPr="005F423A">
        <w:t>.</w:t>
      </w:r>
    </w:p>
    <w:p w14:paraId="0C1BBA42" w14:textId="77777777" w:rsidR="003D3554" w:rsidRPr="00C761D1" w:rsidRDefault="003D3554" w:rsidP="00247C8A"/>
    <w:p w14:paraId="1EC53BBD" w14:textId="77777777" w:rsidR="003D3554" w:rsidRPr="00C761D1" w:rsidRDefault="003D3554" w:rsidP="00247C8A">
      <w:r w:rsidRPr="00C761D1">
        <w:t>Indirect assessment:</w:t>
      </w:r>
    </w:p>
    <w:p w14:paraId="0F917943" w14:textId="77777777" w:rsidR="003D3554" w:rsidRPr="00C761D1" w:rsidRDefault="003D3554" w:rsidP="00247C8A">
      <w:r w:rsidRPr="00C761D1">
        <w:t xml:space="preserve">The </w:t>
      </w:r>
      <w:r>
        <w:t>t</w:t>
      </w:r>
      <w:r w:rsidRPr="00C761D1">
        <w:t xml:space="preserve">eaching </w:t>
      </w:r>
      <w:r>
        <w:t>e</w:t>
      </w:r>
      <w:r w:rsidRPr="00C761D1">
        <w:t xml:space="preserve">valuations average for the </w:t>
      </w:r>
      <w:r>
        <w:t>MGMT 523</w:t>
      </w:r>
      <w:r w:rsidRPr="00C761D1">
        <w:t xml:space="preserve"> course where objective </w:t>
      </w:r>
      <w:r>
        <w:t>4</w:t>
      </w:r>
      <w:r w:rsidRPr="00C761D1">
        <w:t xml:space="preserve"> is assessed is </w:t>
      </w:r>
      <w:r w:rsidR="005F423A">
        <w:t xml:space="preserve">3.51(3.72) </w:t>
      </w:r>
      <w:r w:rsidR="005F423A" w:rsidRPr="00C761D1">
        <w:t xml:space="preserve">for the </w:t>
      </w:r>
      <w:r w:rsidR="005F423A">
        <w:t>academic year of 2010-2011</w:t>
      </w:r>
      <w:r w:rsidRPr="00C761D1">
        <w:t xml:space="preserve">. </w:t>
      </w:r>
      <w:r>
        <w:t>The alumni surveys found that 87.8% rated this area as good or excellent. When comparing this area to co-workers from other universities, 81.2% gave a rating of equally or better prepared.</w:t>
      </w:r>
    </w:p>
    <w:p w14:paraId="5AE5AA46" w14:textId="77777777" w:rsidR="003D3554" w:rsidRDefault="003D3554" w:rsidP="00A378FF">
      <w:pPr>
        <w:rPr>
          <w:color w:val="000000"/>
          <w:szCs w:val="22"/>
        </w:rPr>
      </w:pPr>
    </w:p>
    <w:p w14:paraId="37C21C57" w14:textId="77777777" w:rsidR="003D3554" w:rsidRPr="00A378FF" w:rsidRDefault="003D3554" w:rsidP="00A378FF">
      <w:r w:rsidRPr="00A378FF">
        <w:rPr>
          <w:color w:val="000000"/>
          <w:szCs w:val="22"/>
        </w:rPr>
        <w:t>Objective 5: Evaluate approaches to bring about organizational change and to choose the most effective one(s).</w:t>
      </w:r>
    </w:p>
    <w:p w14:paraId="2CC61870" w14:textId="77777777" w:rsidR="003D3554" w:rsidRDefault="003D3554" w:rsidP="00A378FF">
      <w:pPr>
        <w:rPr>
          <w:color w:val="000000"/>
          <w:szCs w:val="22"/>
        </w:rPr>
      </w:pPr>
    </w:p>
    <w:p w14:paraId="46A44A91" w14:textId="77777777" w:rsidR="003D3554" w:rsidRPr="00C761D1" w:rsidRDefault="003D3554" w:rsidP="00247C8A">
      <w:r w:rsidRPr="00C761D1">
        <w:t xml:space="preserve">Direct assessment: </w:t>
      </w:r>
    </w:p>
    <w:p w14:paraId="27CD7A43" w14:textId="77777777" w:rsidR="003D3554" w:rsidRPr="00C761D1" w:rsidRDefault="007C7706" w:rsidP="00247C8A">
      <w:r>
        <w:t>Eighty-seven</w:t>
      </w:r>
      <w:r w:rsidR="003D3554" w:rsidRPr="00C761D1">
        <w:t xml:space="preserve"> observations were used to assess student’s achievement on this objective</w:t>
      </w:r>
      <w:r w:rsidR="00EE0875">
        <w:t xml:space="preserve"> using two learning outcomes</w:t>
      </w:r>
      <w:r w:rsidR="003D3554" w:rsidRPr="00C761D1">
        <w:t>.</w:t>
      </w:r>
      <w:r w:rsidR="00EE0875">
        <w:t xml:space="preserve"> </w:t>
      </w:r>
      <w:r>
        <w:t>31</w:t>
      </w:r>
      <w:r w:rsidR="003D3554" w:rsidRPr="00C761D1">
        <w:t xml:space="preserve"> of the students have excellent performance, </w:t>
      </w:r>
      <w:r>
        <w:t>31</w:t>
      </w:r>
      <w:r w:rsidR="003D3554" w:rsidRPr="00C761D1">
        <w:t xml:space="preserve"> have good performance, </w:t>
      </w:r>
      <w:r>
        <w:t>19</w:t>
      </w:r>
      <w:r w:rsidR="003D3554" w:rsidRPr="00C761D1">
        <w:t xml:space="preserve"> have satisfactory performance</w:t>
      </w:r>
      <w:r w:rsidR="003D3554" w:rsidRPr="00C761D1">
        <w:rPr>
          <w:color w:val="FF0000"/>
        </w:rPr>
        <w:t xml:space="preserve"> </w:t>
      </w:r>
      <w:r w:rsidR="003D3554" w:rsidRPr="00C761D1">
        <w:t xml:space="preserve">and </w:t>
      </w:r>
      <w:r>
        <w:t>6</w:t>
      </w:r>
      <w:r w:rsidR="003D3554" w:rsidRPr="00C761D1">
        <w:t xml:space="preserve"> </w:t>
      </w:r>
      <w:r w:rsidR="003D3554">
        <w:t>have</w:t>
      </w:r>
      <w:r w:rsidR="003D3554" w:rsidRPr="00C761D1">
        <w:t xml:space="preserve"> unsatisfactory performance, this implies that </w:t>
      </w:r>
      <w:r>
        <w:t>71.3</w:t>
      </w:r>
      <w:r w:rsidR="003D3554" w:rsidRPr="00C761D1">
        <w:t>% have a good or excellent mastery in</w:t>
      </w:r>
      <w:r>
        <w:t xml:space="preserve"> i</w:t>
      </w:r>
      <w:r w:rsidRPr="007C7706">
        <w:t>dentify</w:t>
      </w:r>
      <w:r>
        <w:t>ing</w:t>
      </w:r>
      <w:r w:rsidRPr="007C7706">
        <w:t xml:space="preserve"> the need for change including stakeholder analysis, organizational readiness for change and the role of the change agent</w:t>
      </w:r>
      <w:r w:rsidR="0064342D">
        <w:t xml:space="preserve"> (outcome 1)</w:t>
      </w:r>
      <w:r w:rsidR="003D3554">
        <w:t>.</w:t>
      </w:r>
      <w:r>
        <w:t xml:space="preserve"> 23</w:t>
      </w:r>
      <w:r w:rsidRPr="00C761D1">
        <w:t xml:space="preserve"> of the students have excellent performance, </w:t>
      </w:r>
      <w:r>
        <w:t>32</w:t>
      </w:r>
      <w:r w:rsidRPr="00C761D1">
        <w:t xml:space="preserve"> have good performance, </w:t>
      </w:r>
      <w:r>
        <w:t>21</w:t>
      </w:r>
      <w:r w:rsidRPr="00C761D1">
        <w:t xml:space="preserve"> have satisfactory performance</w:t>
      </w:r>
      <w:r w:rsidRPr="00C761D1">
        <w:rPr>
          <w:color w:val="FF0000"/>
        </w:rPr>
        <w:t xml:space="preserve"> </w:t>
      </w:r>
      <w:r w:rsidRPr="00C761D1">
        <w:t xml:space="preserve">and </w:t>
      </w:r>
      <w:r>
        <w:t>11</w:t>
      </w:r>
      <w:r w:rsidRPr="00C761D1">
        <w:t xml:space="preserve"> </w:t>
      </w:r>
      <w:r>
        <w:t>have</w:t>
      </w:r>
      <w:r w:rsidRPr="00C761D1">
        <w:t xml:space="preserve"> unsatisfactory performance, this implies that </w:t>
      </w:r>
      <w:r>
        <w:t>63.2</w:t>
      </w:r>
      <w:r w:rsidRPr="00C761D1">
        <w:t>% have a good or excellent mastery in</w:t>
      </w:r>
      <w:r>
        <w:t xml:space="preserve"> a</w:t>
      </w:r>
      <w:r w:rsidRPr="007C7706">
        <w:t>pply</w:t>
      </w:r>
      <w:r>
        <w:t>ing</w:t>
      </w:r>
      <w:r w:rsidRPr="007C7706">
        <w:t xml:space="preserve"> specific change and conflict models to a specific organizational problem</w:t>
      </w:r>
      <w:r w:rsidR="0064342D">
        <w:t xml:space="preserve"> (outcome 2)</w:t>
      </w:r>
      <w:r>
        <w:t>.</w:t>
      </w:r>
    </w:p>
    <w:p w14:paraId="10D83129" w14:textId="77777777" w:rsidR="003D3554" w:rsidRPr="00C761D1" w:rsidRDefault="003D3554" w:rsidP="00247C8A"/>
    <w:p w14:paraId="50E2BD0C" w14:textId="77777777" w:rsidR="003D3554" w:rsidRPr="00C761D1" w:rsidRDefault="003D3554" w:rsidP="00247C8A">
      <w:r w:rsidRPr="00C761D1">
        <w:t>Indirect assessment:</w:t>
      </w:r>
    </w:p>
    <w:p w14:paraId="257B5652" w14:textId="77777777" w:rsidR="003D3554" w:rsidRPr="00C761D1" w:rsidRDefault="003D3554" w:rsidP="00247C8A">
      <w:r w:rsidRPr="00C761D1">
        <w:t xml:space="preserve">The </w:t>
      </w:r>
      <w:r>
        <w:t>t</w:t>
      </w:r>
      <w:r w:rsidRPr="00C761D1">
        <w:t xml:space="preserve">eaching </w:t>
      </w:r>
      <w:r>
        <w:t>e</w:t>
      </w:r>
      <w:r w:rsidRPr="00C761D1">
        <w:t xml:space="preserve">valuations average for the </w:t>
      </w:r>
      <w:r>
        <w:t>MGMT 569</w:t>
      </w:r>
      <w:r w:rsidRPr="00C761D1">
        <w:t xml:space="preserve"> course where objective </w:t>
      </w:r>
      <w:r>
        <w:t>5</w:t>
      </w:r>
      <w:r w:rsidRPr="00C761D1">
        <w:t xml:space="preserve"> is assessed is </w:t>
      </w:r>
      <w:r w:rsidR="007C7706">
        <w:t>3.82</w:t>
      </w:r>
      <w:r>
        <w:t xml:space="preserve"> </w:t>
      </w:r>
      <w:r w:rsidR="007C7706" w:rsidRPr="00C761D1">
        <w:t xml:space="preserve">for the </w:t>
      </w:r>
      <w:r w:rsidR="007C7706">
        <w:t>academic year of 2010-2011</w:t>
      </w:r>
      <w:r w:rsidRPr="00C761D1">
        <w:t xml:space="preserve">. </w:t>
      </w:r>
      <w:r>
        <w:t>The alumni surveys found that 92.1% rated this area as good or excellent. When comparing this area to co-workers from other universities, 90.6% gave a rating of equally or better prepared.</w:t>
      </w:r>
    </w:p>
    <w:p w14:paraId="07AB3CEB" w14:textId="77777777" w:rsidR="003D3554" w:rsidRDefault="003D3554" w:rsidP="00A378FF">
      <w:pPr>
        <w:rPr>
          <w:color w:val="000000"/>
          <w:szCs w:val="22"/>
        </w:rPr>
      </w:pPr>
    </w:p>
    <w:p w14:paraId="4F4CAE87" w14:textId="77777777" w:rsidR="003D3554" w:rsidRPr="00A378FF" w:rsidRDefault="003D3554" w:rsidP="00A378FF">
      <w:r w:rsidRPr="00A378FF">
        <w:rPr>
          <w:color w:val="000000"/>
          <w:szCs w:val="22"/>
        </w:rPr>
        <w:t>Objective 6: Apply research and analytical skills in the development of a research topic</w:t>
      </w:r>
      <w:r>
        <w:rPr>
          <w:color w:val="000000"/>
          <w:szCs w:val="22"/>
        </w:rPr>
        <w:t>.</w:t>
      </w:r>
    </w:p>
    <w:p w14:paraId="4BD062DC" w14:textId="77777777" w:rsidR="003D3554" w:rsidRDefault="003D3554" w:rsidP="00247C8A"/>
    <w:p w14:paraId="146D6864" w14:textId="77777777" w:rsidR="003D3554" w:rsidRPr="00C761D1" w:rsidRDefault="003D3554" w:rsidP="00247C8A">
      <w:r w:rsidRPr="00C761D1">
        <w:t xml:space="preserve">Direct assessment: </w:t>
      </w:r>
    </w:p>
    <w:p w14:paraId="444A8F55" w14:textId="77777777" w:rsidR="003D3554" w:rsidRPr="00C761D1" w:rsidRDefault="00741BF7" w:rsidP="00247C8A">
      <w:r>
        <w:t>One hundred and seventeen</w:t>
      </w:r>
      <w:r w:rsidR="003D3554" w:rsidRPr="00C761D1">
        <w:t xml:space="preserve"> observations were used </w:t>
      </w:r>
      <w:r>
        <w:t xml:space="preserve">on the main campus and forty-nine on regional campuses </w:t>
      </w:r>
      <w:r w:rsidR="003D3554" w:rsidRPr="00C761D1">
        <w:t>to assess student’s achievement on this objective</w:t>
      </w:r>
      <w:r w:rsidR="00EE0875">
        <w:t xml:space="preserve"> using two learning outcomes</w:t>
      </w:r>
      <w:r w:rsidR="003D3554" w:rsidRPr="00C761D1">
        <w:t>.</w:t>
      </w:r>
      <w:r>
        <w:t xml:space="preserve"> </w:t>
      </w:r>
      <w:r w:rsidR="003D3554" w:rsidRPr="00C761D1">
        <w:t xml:space="preserve"> </w:t>
      </w:r>
      <w:r>
        <w:t xml:space="preserve">57(23) </w:t>
      </w:r>
      <w:r w:rsidR="003D3554" w:rsidRPr="00C761D1">
        <w:t xml:space="preserve">of the students have excellent performance, </w:t>
      </w:r>
      <w:r>
        <w:t>43(15)</w:t>
      </w:r>
      <w:r w:rsidR="003D3554" w:rsidRPr="00C761D1">
        <w:t xml:space="preserve"> have good performance, </w:t>
      </w:r>
      <w:r>
        <w:t>13(11)</w:t>
      </w:r>
      <w:r w:rsidR="003D3554" w:rsidRPr="00C761D1">
        <w:t xml:space="preserve"> have satisfactory performance</w:t>
      </w:r>
      <w:r w:rsidR="003D3554" w:rsidRPr="00C761D1">
        <w:rPr>
          <w:color w:val="FF0000"/>
        </w:rPr>
        <w:t xml:space="preserve"> </w:t>
      </w:r>
      <w:r w:rsidR="003D3554" w:rsidRPr="00C761D1">
        <w:t xml:space="preserve">and </w:t>
      </w:r>
      <w:r>
        <w:t>4(0)</w:t>
      </w:r>
      <w:r w:rsidR="003D3554" w:rsidRPr="00C761D1">
        <w:t xml:space="preserve"> </w:t>
      </w:r>
      <w:r w:rsidR="003D3554">
        <w:t>have</w:t>
      </w:r>
      <w:r w:rsidR="003D3554" w:rsidRPr="00C761D1">
        <w:t xml:space="preserve"> unsatisfactory performance, this implies that </w:t>
      </w:r>
      <w:r>
        <w:t>85.5</w:t>
      </w:r>
      <w:r w:rsidR="003D3554" w:rsidRPr="00C761D1">
        <w:t>%</w:t>
      </w:r>
      <w:r>
        <w:t>(77.5%)</w:t>
      </w:r>
      <w:r w:rsidR="003D3554" w:rsidRPr="00C761D1">
        <w:t xml:space="preserve"> have a good or excellent mastery in </w:t>
      </w:r>
      <w:r>
        <w:t>i</w:t>
      </w:r>
      <w:r w:rsidRPr="00741BF7">
        <w:t>ntegrat</w:t>
      </w:r>
      <w:r>
        <w:t>ing</w:t>
      </w:r>
      <w:r w:rsidRPr="00741BF7">
        <w:t xml:space="preserve"> literature search, analysis and writing skills in the development of a literature review on a chosen topic</w:t>
      </w:r>
      <w:r w:rsidR="0064342D">
        <w:t xml:space="preserve"> (outcome 1)</w:t>
      </w:r>
      <w:r w:rsidRPr="00741BF7">
        <w:t>.</w:t>
      </w:r>
      <w:r>
        <w:t xml:space="preserve"> 55(27) </w:t>
      </w:r>
      <w:r w:rsidRPr="00C761D1">
        <w:t xml:space="preserve">of the students have excellent performance, </w:t>
      </w:r>
      <w:r>
        <w:t>40(12)</w:t>
      </w:r>
      <w:r w:rsidRPr="00C761D1">
        <w:t xml:space="preserve"> have good performance, </w:t>
      </w:r>
      <w:r>
        <w:t>19(10)</w:t>
      </w:r>
      <w:r w:rsidRPr="00C761D1">
        <w:t xml:space="preserve"> have satisfactory performance</w:t>
      </w:r>
      <w:r w:rsidRPr="00C761D1">
        <w:rPr>
          <w:color w:val="FF0000"/>
        </w:rPr>
        <w:t xml:space="preserve"> </w:t>
      </w:r>
      <w:r w:rsidRPr="00C761D1">
        <w:t xml:space="preserve">and </w:t>
      </w:r>
      <w:r>
        <w:t>3(0)</w:t>
      </w:r>
      <w:r w:rsidRPr="00C761D1">
        <w:t xml:space="preserve"> </w:t>
      </w:r>
      <w:r>
        <w:t>have</w:t>
      </w:r>
      <w:r w:rsidRPr="00C761D1">
        <w:t xml:space="preserve"> unsatisfactory performance, this implies that </w:t>
      </w:r>
      <w:r>
        <w:t>81.1</w:t>
      </w:r>
      <w:r w:rsidRPr="00C761D1">
        <w:t>%</w:t>
      </w:r>
      <w:r>
        <w:t>(79.5%)</w:t>
      </w:r>
      <w:r w:rsidRPr="00C761D1">
        <w:t xml:space="preserve"> have a good or excellent mastery in</w:t>
      </w:r>
      <w:r>
        <w:t xml:space="preserve"> d</w:t>
      </w:r>
      <w:r w:rsidRPr="00741BF7">
        <w:t>evelop</w:t>
      </w:r>
      <w:r>
        <w:t>ing</w:t>
      </w:r>
      <w:r w:rsidRPr="00741BF7">
        <w:t xml:space="preserve"> the ability to apply current organizational research to an organizational setting</w:t>
      </w:r>
      <w:r w:rsidR="0064342D">
        <w:t xml:space="preserve"> (outcome 2)</w:t>
      </w:r>
      <w:r w:rsidRPr="00741BF7">
        <w:t>.</w:t>
      </w:r>
    </w:p>
    <w:p w14:paraId="7B6982E5" w14:textId="77777777" w:rsidR="00EE0875" w:rsidRDefault="00EE0875" w:rsidP="00247C8A"/>
    <w:p w14:paraId="19CF9549" w14:textId="77777777" w:rsidR="003D3554" w:rsidRPr="00C761D1" w:rsidRDefault="003D3554" w:rsidP="00247C8A">
      <w:r w:rsidRPr="00C761D1">
        <w:t>Indirect assessment:</w:t>
      </w:r>
    </w:p>
    <w:p w14:paraId="4B9EE25E" w14:textId="77777777" w:rsidR="003D3554" w:rsidRPr="00C761D1" w:rsidRDefault="003D3554" w:rsidP="00247C8A">
      <w:r w:rsidRPr="00C761D1">
        <w:t xml:space="preserve">The </w:t>
      </w:r>
      <w:r>
        <w:t>t</w:t>
      </w:r>
      <w:r w:rsidRPr="00C761D1">
        <w:t xml:space="preserve">eaching </w:t>
      </w:r>
      <w:r>
        <w:t>e</w:t>
      </w:r>
      <w:r w:rsidRPr="00C761D1">
        <w:t xml:space="preserve">valuations average for the </w:t>
      </w:r>
      <w:r>
        <w:t>MGMT 586</w:t>
      </w:r>
      <w:r w:rsidRPr="00C761D1">
        <w:t xml:space="preserve"> course where objective </w:t>
      </w:r>
      <w:r>
        <w:t xml:space="preserve">6 </w:t>
      </w:r>
      <w:r w:rsidRPr="00C761D1">
        <w:t xml:space="preserve">is assessed is </w:t>
      </w:r>
      <w:r w:rsidR="00741BF7">
        <w:t xml:space="preserve">3.77(3.75) </w:t>
      </w:r>
      <w:r w:rsidR="00741BF7" w:rsidRPr="00C761D1">
        <w:t xml:space="preserve">for the </w:t>
      </w:r>
      <w:r w:rsidR="00741BF7">
        <w:t>academic year of 2010-2011</w:t>
      </w:r>
      <w:r w:rsidRPr="00C761D1">
        <w:t xml:space="preserve">. </w:t>
      </w:r>
      <w:r>
        <w:t>The alumni surveys found that 84.4% rated this area as good or excellent. When comparing this area to co-workers from other universities, 84.4% gave a rating of equally or better prepared.</w:t>
      </w:r>
    </w:p>
    <w:p w14:paraId="295F099D" w14:textId="77777777" w:rsidR="003D3554" w:rsidRDefault="003D3554" w:rsidP="00A378FF">
      <w:pPr>
        <w:rPr>
          <w:color w:val="000000"/>
          <w:szCs w:val="22"/>
        </w:rPr>
      </w:pPr>
    </w:p>
    <w:p w14:paraId="3E00A13B" w14:textId="77777777" w:rsidR="003D3554" w:rsidRPr="00A378FF" w:rsidRDefault="003D3554" w:rsidP="00A378FF">
      <w:r w:rsidRPr="00A378FF">
        <w:rPr>
          <w:color w:val="000000"/>
          <w:szCs w:val="22"/>
        </w:rPr>
        <w:t>Objective 7: Communicate effectively both in writing and verbally</w:t>
      </w:r>
    </w:p>
    <w:p w14:paraId="39361C11" w14:textId="77777777" w:rsidR="003D3554" w:rsidRDefault="003D3554" w:rsidP="00A378FF">
      <w:pPr>
        <w:rPr>
          <w:color w:val="000000"/>
          <w:szCs w:val="22"/>
        </w:rPr>
      </w:pPr>
    </w:p>
    <w:p w14:paraId="6BDF8486" w14:textId="77777777" w:rsidR="003D3554" w:rsidRPr="00C761D1" w:rsidRDefault="003D3554" w:rsidP="00247C8A">
      <w:r w:rsidRPr="00C761D1">
        <w:t xml:space="preserve">Direct assessment: </w:t>
      </w:r>
    </w:p>
    <w:p w14:paraId="78EC0C67" w14:textId="77777777" w:rsidR="00A01F40" w:rsidRPr="00C761D1" w:rsidRDefault="000977C5" w:rsidP="00A01F40">
      <w:r>
        <w:t xml:space="preserve">One hundred and </w:t>
      </w:r>
      <w:r w:rsidR="00257BE3">
        <w:t>sixteen</w:t>
      </w:r>
      <w:r>
        <w:t xml:space="preserve"> </w:t>
      </w:r>
      <w:r w:rsidR="003D3554" w:rsidRPr="00C761D1">
        <w:t xml:space="preserve">observations </w:t>
      </w:r>
      <w:r>
        <w:t xml:space="preserve">on the main campus and sixteen on regional campuses </w:t>
      </w:r>
      <w:r w:rsidRPr="00C761D1">
        <w:t xml:space="preserve">were used </w:t>
      </w:r>
      <w:r>
        <w:t>to assess student</w:t>
      </w:r>
      <w:r w:rsidR="003D3554" w:rsidRPr="00C761D1">
        <w:t xml:space="preserve"> achievement on this objective</w:t>
      </w:r>
      <w:r>
        <w:t xml:space="preserve"> </w:t>
      </w:r>
      <w:r w:rsidR="00EE0875">
        <w:t>using two learning outcomes</w:t>
      </w:r>
      <w:r w:rsidR="003D3554" w:rsidRPr="00C761D1">
        <w:t>.</w:t>
      </w:r>
      <w:r>
        <w:t xml:space="preserve"> 26(6)</w:t>
      </w:r>
      <w:r w:rsidR="003D3554" w:rsidRPr="00C761D1">
        <w:t xml:space="preserve"> of the students have excellent performance, </w:t>
      </w:r>
      <w:r>
        <w:t>71(9)</w:t>
      </w:r>
      <w:r w:rsidR="003D3554" w:rsidRPr="00C761D1">
        <w:t xml:space="preserve"> have good performance, </w:t>
      </w:r>
      <w:r>
        <w:t>19(1)</w:t>
      </w:r>
      <w:r w:rsidR="003D3554" w:rsidRPr="00C761D1">
        <w:t xml:space="preserve"> have satisfactory performance</w:t>
      </w:r>
      <w:r w:rsidR="003D3554" w:rsidRPr="00C761D1">
        <w:rPr>
          <w:color w:val="FF0000"/>
        </w:rPr>
        <w:t xml:space="preserve"> </w:t>
      </w:r>
      <w:r w:rsidR="003D3554" w:rsidRPr="00C761D1">
        <w:t xml:space="preserve">and </w:t>
      </w:r>
      <w:r>
        <w:t>0(0)</w:t>
      </w:r>
      <w:r w:rsidR="003D3554" w:rsidRPr="00C761D1">
        <w:t xml:space="preserve"> </w:t>
      </w:r>
      <w:r w:rsidR="003D3554">
        <w:t>have</w:t>
      </w:r>
      <w:r w:rsidR="003D3554" w:rsidRPr="00C761D1">
        <w:t xml:space="preserve"> unsatisfactory performance, this implies that </w:t>
      </w:r>
      <w:r>
        <w:t>83.6</w:t>
      </w:r>
      <w:r w:rsidR="003D3554" w:rsidRPr="00C761D1">
        <w:t>%</w:t>
      </w:r>
      <w:r>
        <w:t>(93.7%)</w:t>
      </w:r>
      <w:r w:rsidR="003D3554" w:rsidRPr="00C761D1">
        <w:t xml:space="preserve"> have a good or excellent mastery in </w:t>
      </w:r>
      <w:r w:rsidR="00A01F40">
        <w:t xml:space="preserve">creating a </w:t>
      </w:r>
      <w:proofErr w:type="gramStart"/>
      <w:r w:rsidR="00A01F40">
        <w:t>well written</w:t>
      </w:r>
      <w:proofErr w:type="gramEnd"/>
      <w:r w:rsidR="00A01F40">
        <w:t xml:space="preserve"> case or thesis</w:t>
      </w:r>
      <w:r w:rsidR="0064342D">
        <w:t xml:space="preserve"> (outcome 1)</w:t>
      </w:r>
      <w:r w:rsidR="003D3554">
        <w:t>.</w:t>
      </w:r>
      <w:r w:rsidR="00A01F40">
        <w:t xml:space="preserve"> 64(11)</w:t>
      </w:r>
      <w:r w:rsidR="00A01F40" w:rsidRPr="00C761D1">
        <w:t xml:space="preserve"> of the students have excellent performance, </w:t>
      </w:r>
      <w:r w:rsidR="00A01F40">
        <w:t>47(0)</w:t>
      </w:r>
      <w:r w:rsidR="00A01F40" w:rsidRPr="00C761D1">
        <w:t xml:space="preserve"> have good performance, </w:t>
      </w:r>
      <w:r w:rsidR="00A01F40">
        <w:t>47(5)</w:t>
      </w:r>
      <w:r w:rsidR="00A01F40" w:rsidRPr="00C761D1">
        <w:t xml:space="preserve"> have satisfactory performance</w:t>
      </w:r>
      <w:r w:rsidR="00A01F40" w:rsidRPr="00C761D1">
        <w:rPr>
          <w:color w:val="FF0000"/>
        </w:rPr>
        <w:t xml:space="preserve"> </w:t>
      </w:r>
      <w:r w:rsidR="00A01F40" w:rsidRPr="00C761D1">
        <w:t xml:space="preserve">and </w:t>
      </w:r>
      <w:r w:rsidR="00A01F40">
        <w:t>0(0)</w:t>
      </w:r>
      <w:r w:rsidR="00A01F40" w:rsidRPr="00C761D1">
        <w:t xml:space="preserve"> </w:t>
      </w:r>
      <w:r w:rsidR="00A01F40">
        <w:t>have</w:t>
      </w:r>
      <w:r w:rsidR="00A01F40" w:rsidRPr="00C761D1">
        <w:t xml:space="preserve"> unsatisfactory performance, this implies that </w:t>
      </w:r>
      <w:r w:rsidR="00A01F40">
        <w:lastRenderedPageBreak/>
        <w:t>95.7</w:t>
      </w:r>
      <w:r w:rsidR="00A01F40" w:rsidRPr="00C761D1">
        <w:t>%</w:t>
      </w:r>
      <w:r w:rsidR="00A01F40">
        <w:t>(100%)</w:t>
      </w:r>
      <w:r w:rsidR="00A01F40" w:rsidRPr="00C761D1">
        <w:t xml:space="preserve"> have a good or excellent mastery in </w:t>
      </w:r>
      <w:r w:rsidR="00A01F40">
        <w:t>delivering an effective oral presentation of a case study or thesis</w:t>
      </w:r>
      <w:r w:rsidR="0064342D">
        <w:t xml:space="preserve"> (outcome 2)</w:t>
      </w:r>
      <w:r w:rsidR="00A01F40">
        <w:t>.</w:t>
      </w:r>
    </w:p>
    <w:p w14:paraId="12A4B1D9" w14:textId="77777777" w:rsidR="003D3554" w:rsidRPr="00C761D1" w:rsidRDefault="003D3554" w:rsidP="00247C8A"/>
    <w:p w14:paraId="534790FF" w14:textId="77777777" w:rsidR="003D3554" w:rsidRPr="00C761D1" w:rsidRDefault="003D3554" w:rsidP="00247C8A">
      <w:r w:rsidRPr="00C761D1">
        <w:t>Indirect assessment:</w:t>
      </w:r>
    </w:p>
    <w:p w14:paraId="7B926531" w14:textId="77777777" w:rsidR="003D3554" w:rsidRPr="00C761D1" w:rsidRDefault="003D3554" w:rsidP="00247C8A">
      <w:r w:rsidRPr="00C761D1">
        <w:t xml:space="preserve">The </w:t>
      </w:r>
      <w:r>
        <w:t>t</w:t>
      </w:r>
      <w:r w:rsidRPr="00C761D1">
        <w:t xml:space="preserve">eaching </w:t>
      </w:r>
      <w:r>
        <w:t>e</w:t>
      </w:r>
      <w:r w:rsidRPr="00C761D1">
        <w:t xml:space="preserve">valuations average for the </w:t>
      </w:r>
      <w:r>
        <w:t>MGMT 596</w:t>
      </w:r>
      <w:r w:rsidRPr="00C761D1">
        <w:t xml:space="preserve"> course where objective </w:t>
      </w:r>
      <w:r>
        <w:t>7</w:t>
      </w:r>
      <w:r w:rsidRPr="00C761D1">
        <w:t xml:space="preserve"> is assessed is </w:t>
      </w:r>
      <w:r w:rsidR="000977C5">
        <w:t xml:space="preserve">3.67(3.8) </w:t>
      </w:r>
      <w:r w:rsidR="00741BF7" w:rsidRPr="00C761D1">
        <w:t xml:space="preserve">for the </w:t>
      </w:r>
      <w:r w:rsidR="00741BF7">
        <w:t>academic year of 2010-2011</w:t>
      </w:r>
      <w:r w:rsidR="000977C5">
        <w:t xml:space="preserve"> (data is not available for MGMT 594 due to small number of students)</w:t>
      </w:r>
      <w:r w:rsidRPr="00C761D1">
        <w:t xml:space="preserve">. </w:t>
      </w:r>
      <w:r>
        <w:t>The alumni surveys found that 93.7% rated this area as good or excellent. When comparing this area to co-workers from other universities, 87.5% gave a rating of equally or better prepared.</w:t>
      </w:r>
    </w:p>
    <w:p w14:paraId="3A4111D8" w14:textId="77777777" w:rsidR="003D3554" w:rsidRDefault="003D3554" w:rsidP="00A378FF">
      <w:pPr>
        <w:rPr>
          <w:color w:val="000000"/>
          <w:szCs w:val="22"/>
        </w:rPr>
      </w:pPr>
    </w:p>
    <w:p w14:paraId="6D566DD9" w14:textId="77777777" w:rsidR="003D3554" w:rsidRPr="00A378FF" w:rsidRDefault="003D3554" w:rsidP="00A378FF">
      <w:r w:rsidRPr="00A378FF">
        <w:rPr>
          <w:color w:val="000000"/>
          <w:szCs w:val="22"/>
        </w:rPr>
        <w:t>Objective 8: Design, conduct, and complete an integrated research project.</w:t>
      </w:r>
    </w:p>
    <w:p w14:paraId="27C10AA1" w14:textId="77777777" w:rsidR="003D3554" w:rsidRDefault="003D3554">
      <w:pPr>
        <w:rPr>
          <w:b/>
          <w:szCs w:val="22"/>
        </w:rPr>
      </w:pPr>
    </w:p>
    <w:p w14:paraId="33C19270" w14:textId="77777777" w:rsidR="003D3554" w:rsidRPr="00C761D1" w:rsidRDefault="003D3554" w:rsidP="00275F5B">
      <w:r w:rsidRPr="00C761D1">
        <w:t xml:space="preserve">Direct assessment: </w:t>
      </w:r>
    </w:p>
    <w:p w14:paraId="241BA543" w14:textId="77777777" w:rsidR="003D3554" w:rsidRPr="00C761D1" w:rsidRDefault="00EE0875" w:rsidP="00275F5B">
      <w:r>
        <w:t xml:space="preserve">One hundred and </w:t>
      </w:r>
      <w:r w:rsidR="00257BE3">
        <w:t>eleven</w:t>
      </w:r>
      <w:r>
        <w:t xml:space="preserve"> </w:t>
      </w:r>
      <w:r w:rsidRPr="00C761D1">
        <w:t xml:space="preserve">observations </w:t>
      </w:r>
      <w:r>
        <w:t xml:space="preserve">on the main campus and sixteen on regional campuses </w:t>
      </w:r>
      <w:r w:rsidRPr="00C761D1">
        <w:t xml:space="preserve">were used </w:t>
      </w:r>
      <w:r>
        <w:t>to assess student</w:t>
      </w:r>
      <w:r w:rsidRPr="00C761D1">
        <w:t xml:space="preserve"> achievement on this objective</w:t>
      </w:r>
      <w:r>
        <w:t xml:space="preserve"> using one learning outcome</w:t>
      </w:r>
      <w:r w:rsidRPr="00C761D1">
        <w:t>.</w:t>
      </w:r>
      <w:r>
        <w:t xml:space="preserve"> 26(6)</w:t>
      </w:r>
      <w:r w:rsidR="003D3554" w:rsidRPr="00C761D1">
        <w:t xml:space="preserve"> of the students have excellent performance, </w:t>
      </w:r>
      <w:r>
        <w:t>71(9)</w:t>
      </w:r>
      <w:r w:rsidR="003D3554" w:rsidRPr="00C761D1">
        <w:t xml:space="preserve"> have good performance, </w:t>
      </w:r>
      <w:r>
        <w:t>19(1)</w:t>
      </w:r>
      <w:r w:rsidR="003D3554" w:rsidRPr="00C761D1">
        <w:t xml:space="preserve"> have satisfactory performance</w:t>
      </w:r>
      <w:r w:rsidR="003D3554" w:rsidRPr="00C761D1">
        <w:rPr>
          <w:color w:val="FF0000"/>
        </w:rPr>
        <w:t xml:space="preserve"> </w:t>
      </w:r>
      <w:r w:rsidR="003D3554" w:rsidRPr="00C761D1">
        <w:t xml:space="preserve">and </w:t>
      </w:r>
      <w:r>
        <w:t>0(0)</w:t>
      </w:r>
      <w:r w:rsidR="003D3554" w:rsidRPr="00C761D1">
        <w:t xml:space="preserve"> </w:t>
      </w:r>
      <w:r w:rsidR="003D3554">
        <w:t>have</w:t>
      </w:r>
      <w:r w:rsidR="003D3554" w:rsidRPr="00C761D1">
        <w:t xml:space="preserve"> unsatisfactory performance, this implies that </w:t>
      </w:r>
      <w:r>
        <w:t>83.6</w:t>
      </w:r>
      <w:r w:rsidR="003D3554" w:rsidRPr="00C761D1">
        <w:t>%</w:t>
      </w:r>
      <w:r>
        <w:t>(93.7%)</w:t>
      </w:r>
      <w:r w:rsidR="003D3554" w:rsidRPr="00C761D1">
        <w:t xml:space="preserve"> have a good or excellent mastery in </w:t>
      </w:r>
      <w:r>
        <w:t>a</w:t>
      </w:r>
      <w:r w:rsidRPr="00EE0875">
        <w:t>nalyz</w:t>
      </w:r>
      <w:r>
        <w:t>ing</w:t>
      </w:r>
      <w:r w:rsidRPr="00EE0875">
        <w:t xml:space="preserve"> key organizational issues with an integrated action plan for change </w:t>
      </w:r>
      <w:r w:rsidR="0064342D">
        <w:t xml:space="preserve">(case) </w:t>
      </w:r>
      <w:r w:rsidRPr="00EE0875">
        <w:t>(</w:t>
      </w:r>
      <w:r w:rsidR="0064342D">
        <w:t>outcome 1</w:t>
      </w:r>
      <w:r w:rsidRPr="00EE0875">
        <w:t>)</w:t>
      </w:r>
      <w:r w:rsidR="00257BE3">
        <w:t>.</w:t>
      </w:r>
      <w:r>
        <w:t xml:space="preserve"> </w:t>
      </w:r>
      <w:r w:rsidR="00257BE3">
        <w:t>2</w:t>
      </w:r>
      <w:r w:rsidR="00257BE3" w:rsidRPr="00C761D1">
        <w:t xml:space="preserve"> of the students have excellent performance,</w:t>
      </w:r>
      <w:r w:rsidR="00257BE3">
        <w:t xml:space="preserve"> 2</w:t>
      </w:r>
      <w:r w:rsidR="00257BE3" w:rsidRPr="00C761D1">
        <w:t xml:space="preserve"> have good performance, </w:t>
      </w:r>
      <w:r w:rsidR="00257BE3">
        <w:t>1</w:t>
      </w:r>
      <w:r w:rsidR="00257BE3" w:rsidRPr="00C761D1">
        <w:t xml:space="preserve"> ha</w:t>
      </w:r>
      <w:r w:rsidR="00257BE3">
        <w:t>s</w:t>
      </w:r>
      <w:r w:rsidR="00257BE3" w:rsidRPr="00C761D1">
        <w:t xml:space="preserve"> satisfactory performance</w:t>
      </w:r>
      <w:r w:rsidR="00257BE3" w:rsidRPr="00C761D1">
        <w:rPr>
          <w:color w:val="FF0000"/>
        </w:rPr>
        <w:t xml:space="preserve"> </w:t>
      </w:r>
      <w:r w:rsidR="00257BE3" w:rsidRPr="00C761D1">
        <w:t xml:space="preserve">and </w:t>
      </w:r>
      <w:r w:rsidR="00257BE3">
        <w:t>0(0)</w:t>
      </w:r>
      <w:r w:rsidR="00257BE3" w:rsidRPr="00C761D1">
        <w:t xml:space="preserve"> </w:t>
      </w:r>
      <w:r w:rsidR="00257BE3">
        <w:t>have</w:t>
      </w:r>
      <w:r w:rsidR="00257BE3" w:rsidRPr="00C761D1">
        <w:t xml:space="preserve"> unsatisfactory performance, this implies that </w:t>
      </w:r>
      <w:r w:rsidR="00257BE3">
        <w:t>80%</w:t>
      </w:r>
      <w:r w:rsidR="00257BE3" w:rsidRPr="00C761D1">
        <w:t xml:space="preserve"> have a good or excellent mastery in </w:t>
      </w:r>
      <w:r w:rsidR="00257BE3">
        <w:t>a</w:t>
      </w:r>
      <w:r w:rsidR="00257BE3" w:rsidRPr="00EE0875">
        <w:t>nalyz</w:t>
      </w:r>
      <w:r w:rsidR="00257BE3">
        <w:t>ing</w:t>
      </w:r>
      <w:r w:rsidR="00257BE3" w:rsidRPr="00EE0875">
        <w:t xml:space="preserve"> key organizational issues</w:t>
      </w:r>
      <w:r>
        <w:t xml:space="preserve"> with integrated recommendations from theory and research findings </w:t>
      </w:r>
      <w:r w:rsidR="0064342D">
        <w:t xml:space="preserve">(thesis) </w:t>
      </w:r>
      <w:r>
        <w:t>(</w:t>
      </w:r>
      <w:r w:rsidR="0064342D">
        <w:t>outcome 2</w:t>
      </w:r>
      <w:r>
        <w:t>)</w:t>
      </w:r>
      <w:r w:rsidR="003D3554">
        <w:t>.</w:t>
      </w:r>
    </w:p>
    <w:p w14:paraId="539FB542" w14:textId="77777777" w:rsidR="003D3554" w:rsidRPr="00C761D1" w:rsidRDefault="003D3554" w:rsidP="00275F5B"/>
    <w:p w14:paraId="30F98E7A" w14:textId="77777777" w:rsidR="003D3554" w:rsidRPr="00C761D1" w:rsidRDefault="003D3554" w:rsidP="00275F5B">
      <w:r w:rsidRPr="00C761D1">
        <w:t>Indirect assessment:</w:t>
      </w:r>
    </w:p>
    <w:p w14:paraId="70DBAE91" w14:textId="77777777" w:rsidR="008111C0" w:rsidRDefault="00A01F40" w:rsidP="00275F5B">
      <w:r w:rsidRPr="00C761D1">
        <w:t xml:space="preserve">The </w:t>
      </w:r>
      <w:r>
        <w:t>t</w:t>
      </w:r>
      <w:r w:rsidRPr="00C761D1">
        <w:t xml:space="preserve">eaching </w:t>
      </w:r>
      <w:r>
        <w:t>e</w:t>
      </w:r>
      <w:r w:rsidRPr="00C761D1">
        <w:t xml:space="preserve">valuations average for the </w:t>
      </w:r>
      <w:r>
        <w:t>MGMT 596</w:t>
      </w:r>
      <w:r w:rsidRPr="00C761D1">
        <w:t xml:space="preserve"> course where objective </w:t>
      </w:r>
      <w:r w:rsidR="00257BE3">
        <w:t>8</w:t>
      </w:r>
      <w:r w:rsidRPr="00C761D1">
        <w:t xml:space="preserve"> is assessed is </w:t>
      </w:r>
      <w:r>
        <w:t xml:space="preserve">3.67(3.8) </w:t>
      </w:r>
      <w:r w:rsidRPr="00C761D1">
        <w:t xml:space="preserve">for the </w:t>
      </w:r>
      <w:r>
        <w:t>academic year of 2010-2011 (data is not available for MGMT 594 due to small number of students)</w:t>
      </w:r>
      <w:r w:rsidRPr="00C761D1">
        <w:t xml:space="preserve">. </w:t>
      </w:r>
      <w:r w:rsidR="003D3554">
        <w:t>The alumni surveys found that 81.2% rated this area as good or excellent. When comparing this area to co-workers from other universities, 79.7% gave a rating of equally or better prepared.</w:t>
      </w:r>
      <w:r>
        <w:t xml:space="preserve"> Additionally, of those alumni obtaining additional graduate work, 74% consider themselves better prepared than most.</w:t>
      </w:r>
    </w:p>
    <w:p w14:paraId="36C4DF1F" w14:textId="77777777" w:rsidR="00D82CD9" w:rsidRDefault="00D82CD9" w:rsidP="00275F5B"/>
    <w:p w14:paraId="39B07836" w14:textId="77777777" w:rsidR="003D3554" w:rsidRDefault="003D3554" w:rsidP="00B36EB2">
      <w:pPr>
        <w:pStyle w:val="ListParagraph"/>
        <w:numPr>
          <w:ilvl w:val="0"/>
          <w:numId w:val="11"/>
        </w:numPr>
        <w:outlineLvl w:val="1"/>
        <w:rPr>
          <w:rFonts w:ascii="Arial" w:hAnsi="Arial" w:cs="Arial"/>
          <w:b/>
        </w:rPr>
      </w:pPr>
      <w:bookmarkStart w:id="11" w:name="_Toc293061425"/>
      <w:r w:rsidRPr="00C761D1">
        <w:rPr>
          <w:rFonts w:ascii="Arial" w:hAnsi="Arial" w:cs="Arial"/>
          <w:b/>
        </w:rPr>
        <w:t>Faculty Coverage and Qualifications</w:t>
      </w:r>
      <w:bookmarkEnd w:id="11"/>
    </w:p>
    <w:p w14:paraId="42008230" w14:textId="77777777" w:rsidR="003D3554" w:rsidRDefault="003D3554" w:rsidP="00B36EB2">
      <w:pPr>
        <w:pStyle w:val="ListParagraph"/>
        <w:ind w:left="0"/>
        <w:outlineLvl w:val="1"/>
        <w:rPr>
          <w:rFonts w:ascii="Arial" w:hAnsi="Arial" w:cs="Arial"/>
          <w:b/>
        </w:rPr>
      </w:pPr>
    </w:p>
    <w:p w14:paraId="288F4BB9" w14:textId="77777777" w:rsidR="003D3554" w:rsidRPr="00C761D1" w:rsidRDefault="003D3554" w:rsidP="00B36EB2">
      <w:r w:rsidRPr="00C761D1">
        <w:t xml:space="preserve">Appendix </w:t>
      </w:r>
      <w:r w:rsidR="00B81977">
        <w:t>V</w:t>
      </w:r>
      <w:r w:rsidR="00A57B14">
        <w:t>II</w:t>
      </w:r>
      <w:r w:rsidR="00B81977">
        <w:t>I</w:t>
      </w:r>
      <w:r w:rsidRPr="00C761D1">
        <w:t xml:space="preserve"> shows the fall 2010</w:t>
      </w:r>
      <w:r>
        <w:t xml:space="preserve"> and spring 2011</w:t>
      </w:r>
      <w:r w:rsidRPr="00C761D1">
        <w:t xml:space="preserve"> units generated by campus, whether the class is taught by a full time faculty</w:t>
      </w:r>
      <w:r w:rsidR="00BF5496">
        <w:t>, full-time faculty on overload</w:t>
      </w:r>
      <w:r w:rsidRPr="00C761D1">
        <w:t xml:space="preserve"> or </w:t>
      </w:r>
      <w:r w:rsidR="004761F6">
        <w:t xml:space="preserve">by </w:t>
      </w:r>
      <w:r w:rsidRPr="00C761D1">
        <w:t xml:space="preserve">an adjunct, </w:t>
      </w:r>
      <w:r w:rsidR="008111C0">
        <w:t>a</w:t>
      </w:r>
      <w:r w:rsidRPr="00C761D1">
        <w:t xml:space="preserve">nd whether the faculty has a doctorate degree or not. As shown in the </w:t>
      </w:r>
      <w:r w:rsidR="00A57B14">
        <w:t>appendix</w:t>
      </w:r>
      <w:r w:rsidR="00850B5A">
        <w:t>, 73</w:t>
      </w:r>
      <w:r w:rsidRPr="00C761D1">
        <w:t xml:space="preserve">% of the </w:t>
      </w:r>
      <w:r>
        <w:t>MSLM</w:t>
      </w:r>
      <w:r w:rsidRPr="00C761D1">
        <w:t xml:space="preserve"> units </w:t>
      </w:r>
      <w:r>
        <w:t>were</w:t>
      </w:r>
      <w:r w:rsidRPr="00C761D1">
        <w:t xml:space="preserve"> taught by faculty with a doctorate while </w:t>
      </w:r>
      <w:r w:rsidR="00850B5A">
        <w:t>27</w:t>
      </w:r>
      <w:r w:rsidRPr="00C761D1">
        <w:t xml:space="preserve">% </w:t>
      </w:r>
      <w:r>
        <w:t>were</w:t>
      </w:r>
      <w:r w:rsidRPr="00C761D1">
        <w:t xml:space="preserve"> taught by faculty with a </w:t>
      </w:r>
      <w:r>
        <w:t>m</w:t>
      </w:r>
      <w:r w:rsidRPr="00C761D1">
        <w:t>aster</w:t>
      </w:r>
      <w:r>
        <w:t>’s</w:t>
      </w:r>
      <w:r w:rsidRPr="00C761D1">
        <w:t xml:space="preserve"> degree. </w:t>
      </w:r>
      <w:r w:rsidR="00850B5A">
        <w:t>Twenty percent</w:t>
      </w:r>
      <w:r w:rsidRPr="00C761D1">
        <w:t xml:space="preserve"> of the units </w:t>
      </w:r>
      <w:r>
        <w:t>were</w:t>
      </w:r>
      <w:r w:rsidRPr="00C761D1">
        <w:t xml:space="preserve"> taught by full time faculty,</w:t>
      </w:r>
      <w:r w:rsidR="00850B5A">
        <w:t xml:space="preserve"> 11</w:t>
      </w:r>
      <w:r w:rsidR="00B54CC9">
        <w:t>%</w:t>
      </w:r>
      <w:r w:rsidR="00850B5A">
        <w:t xml:space="preserve"> were taught by full-time faculty on overload </w:t>
      </w:r>
      <w:r w:rsidRPr="00C761D1">
        <w:t xml:space="preserve">and </w:t>
      </w:r>
      <w:r w:rsidR="00850B5A">
        <w:t>69</w:t>
      </w:r>
      <w:r w:rsidRPr="00C761D1">
        <w:t xml:space="preserve">% of the units </w:t>
      </w:r>
      <w:r>
        <w:t>were</w:t>
      </w:r>
      <w:r w:rsidRPr="00C761D1">
        <w:t xml:space="preserve"> taught by adjunct faculty. </w:t>
      </w:r>
    </w:p>
    <w:p w14:paraId="1C58BB58" w14:textId="77777777" w:rsidR="003D3554" w:rsidRPr="00C761D1" w:rsidRDefault="003D3554" w:rsidP="00B36EB2">
      <w:pPr>
        <w:ind w:left="360"/>
      </w:pPr>
    </w:p>
    <w:p w14:paraId="1317EF38" w14:textId="77777777" w:rsidR="003D3554" w:rsidRPr="00C761D1" w:rsidRDefault="003D3554" w:rsidP="00B36EB2">
      <w:r w:rsidRPr="00C761D1">
        <w:t xml:space="preserve">For the </w:t>
      </w:r>
      <w:r w:rsidR="00B54CC9">
        <w:t>main</w:t>
      </w:r>
      <w:r w:rsidRPr="00C761D1">
        <w:t xml:space="preserve"> campus, </w:t>
      </w:r>
      <w:r w:rsidR="00B54CC9">
        <w:t>32</w:t>
      </w:r>
      <w:r w:rsidRPr="00C761D1">
        <w:t xml:space="preserve">% of the units </w:t>
      </w:r>
      <w:r>
        <w:t>were</w:t>
      </w:r>
      <w:r w:rsidR="00B54CC9">
        <w:t xml:space="preserve"> taught by full-</w:t>
      </w:r>
      <w:r w:rsidRPr="00C761D1">
        <w:t xml:space="preserve">time faculty, </w:t>
      </w:r>
      <w:r w:rsidR="00B54CC9">
        <w:t xml:space="preserve">19% were taught by full-time faculty on overload, </w:t>
      </w:r>
      <w:r w:rsidRPr="00C761D1">
        <w:t xml:space="preserve">and </w:t>
      </w:r>
      <w:r>
        <w:t>4</w:t>
      </w:r>
      <w:r w:rsidR="00B54CC9">
        <w:t>9</w:t>
      </w:r>
      <w:r w:rsidRPr="00C761D1">
        <w:t xml:space="preserve">% of the units </w:t>
      </w:r>
      <w:r>
        <w:t>were</w:t>
      </w:r>
      <w:r w:rsidRPr="00C761D1">
        <w:t xml:space="preserve"> taught by adjunct faculty. Of the units generated on the La Verne campus, </w:t>
      </w:r>
      <w:proofErr w:type="gramStart"/>
      <w:r>
        <w:t>84</w:t>
      </w:r>
      <w:r w:rsidRPr="00C761D1">
        <w:t xml:space="preserve">% </w:t>
      </w:r>
      <w:r>
        <w:t>were</w:t>
      </w:r>
      <w:r w:rsidRPr="00C761D1">
        <w:t xml:space="preserve"> taught by doctoral qualified faculty</w:t>
      </w:r>
      <w:proofErr w:type="gramEnd"/>
      <w:r w:rsidRPr="00C761D1">
        <w:t xml:space="preserve"> while the remainder </w:t>
      </w:r>
      <w:r>
        <w:t>were</w:t>
      </w:r>
      <w:r w:rsidRPr="00C761D1">
        <w:t xml:space="preserve"> taught by </w:t>
      </w:r>
      <w:r>
        <w:t>master’s prepared</w:t>
      </w:r>
      <w:r w:rsidRPr="00C761D1">
        <w:t xml:space="preserve"> faculty.</w:t>
      </w:r>
    </w:p>
    <w:p w14:paraId="1840FF6D" w14:textId="77777777" w:rsidR="003D3554" w:rsidRPr="00C761D1" w:rsidRDefault="003D3554" w:rsidP="00B36EB2">
      <w:pPr>
        <w:ind w:left="360"/>
      </w:pPr>
    </w:p>
    <w:p w14:paraId="1093C866" w14:textId="77777777" w:rsidR="00B54CC9" w:rsidRPr="00C761D1" w:rsidRDefault="003D3554" w:rsidP="00B54CC9">
      <w:r w:rsidRPr="00C761D1">
        <w:t xml:space="preserve">For the regional campuses, about </w:t>
      </w:r>
      <w:r w:rsidR="00B54CC9">
        <w:t>6</w:t>
      </w:r>
      <w:r w:rsidRPr="00C761D1">
        <w:t>% of the units were taught by full time faculty</w:t>
      </w:r>
      <w:r w:rsidR="00B54CC9">
        <w:t>, 2% were taught by full-time faculty on overload</w:t>
      </w:r>
      <w:r w:rsidRPr="00C761D1">
        <w:t xml:space="preserve"> and 9</w:t>
      </w:r>
      <w:r>
        <w:t>2</w:t>
      </w:r>
      <w:r w:rsidRPr="00C761D1">
        <w:t xml:space="preserve">% of the units were taught by adjuncts. </w:t>
      </w:r>
      <w:proofErr w:type="gramStart"/>
      <w:r w:rsidR="00B54CC9">
        <w:t>Fifty-nine percent</w:t>
      </w:r>
      <w:r w:rsidRPr="00C761D1">
        <w:t xml:space="preserve"> of the units were taught by doctoral qualified faculty</w:t>
      </w:r>
      <w:proofErr w:type="gramEnd"/>
      <w:r w:rsidR="00B54CC9" w:rsidRPr="00C761D1">
        <w:t xml:space="preserve"> while the remainder </w:t>
      </w:r>
      <w:r w:rsidR="00B54CC9">
        <w:t>were</w:t>
      </w:r>
      <w:r w:rsidR="00B54CC9" w:rsidRPr="00C761D1">
        <w:t xml:space="preserve"> taught by </w:t>
      </w:r>
      <w:r w:rsidR="00B54CC9">
        <w:t>master’s prepared</w:t>
      </w:r>
      <w:r w:rsidR="00B54CC9" w:rsidRPr="00C761D1">
        <w:t xml:space="preserve"> faculty.</w:t>
      </w:r>
    </w:p>
    <w:p w14:paraId="107BB5B1" w14:textId="77777777" w:rsidR="003D3554" w:rsidRPr="00C503CF" w:rsidRDefault="003D3554" w:rsidP="00A74990">
      <w:pPr>
        <w:rPr>
          <w:szCs w:val="22"/>
        </w:rPr>
      </w:pPr>
    </w:p>
    <w:p w14:paraId="74F60976" w14:textId="77777777" w:rsidR="003D3554" w:rsidRPr="00C761D1" w:rsidRDefault="003D3554" w:rsidP="00A74990">
      <w:pPr>
        <w:pStyle w:val="ListParagraph"/>
        <w:numPr>
          <w:ilvl w:val="0"/>
          <w:numId w:val="12"/>
        </w:numPr>
        <w:outlineLvl w:val="1"/>
        <w:rPr>
          <w:rFonts w:ascii="Arial" w:hAnsi="Arial" w:cs="Arial"/>
          <w:b/>
        </w:rPr>
      </w:pPr>
      <w:bookmarkStart w:id="12" w:name="_Toc293061426"/>
      <w:r w:rsidRPr="00C761D1">
        <w:rPr>
          <w:rFonts w:ascii="Arial" w:hAnsi="Arial" w:cs="Arial"/>
          <w:b/>
        </w:rPr>
        <w:lastRenderedPageBreak/>
        <w:t xml:space="preserve">Profile of Graduating </w:t>
      </w:r>
      <w:r>
        <w:rPr>
          <w:rFonts w:ascii="Arial" w:hAnsi="Arial" w:cs="Arial"/>
          <w:b/>
        </w:rPr>
        <w:t>S</w:t>
      </w:r>
      <w:r w:rsidRPr="00C761D1">
        <w:rPr>
          <w:rFonts w:ascii="Arial" w:hAnsi="Arial" w:cs="Arial"/>
          <w:b/>
        </w:rPr>
        <w:t>tudents</w:t>
      </w:r>
      <w:bookmarkEnd w:id="12"/>
    </w:p>
    <w:p w14:paraId="1DD5DC9F" w14:textId="77777777" w:rsidR="003D3554" w:rsidRDefault="003D3554" w:rsidP="00A74990"/>
    <w:p w14:paraId="307D70D7" w14:textId="77777777" w:rsidR="003D3554" w:rsidRPr="00C761D1" w:rsidRDefault="003D3554" w:rsidP="00A74990">
      <w:r w:rsidRPr="00C761D1">
        <w:t xml:space="preserve">The </w:t>
      </w:r>
      <w:r>
        <w:t>MSLM program</w:t>
      </w:r>
      <w:r w:rsidRPr="00C761D1">
        <w:t xml:space="preserve"> had </w:t>
      </w:r>
      <w:r>
        <w:t>35, 60, and 82 graduates for the</w:t>
      </w:r>
      <w:r w:rsidRPr="00C761D1">
        <w:t xml:space="preserve"> academic years 07-08, 08-09, and 09-10 respectively (See Appendix </w:t>
      </w:r>
      <w:r w:rsidR="00A57B14">
        <w:t>IX</w:t>
      </w:r>
      <w:r w:rsidRPr="00C761D1">
        <w:t>). Student</w:t>
      </w:r>
      <w:r>
        <w:t>s</w:t>
      </w:r>
      <w:r w:rsidRPr="00C761D1">
        <w:t xml:space="preserve"> </w:t>
      </w:r>
      <w:r>
        <w:t>average 2.6</w:t>
      </w:r>
      <w:r w:rsidRPr="00C761D1">
        <w:t xml:space="preserve"> years to complete the program</w:t>
      </w:r>
      <w:r>
        <w:t xml:space="preserve"> on the main and regional campuses. </w:t>
      </w:r>
    </w:p>
    <w:p w14:paraId="575EC0F8" w14:textId="77777777" w:rsidR="003D3554" w:rsidRDefault="003D3554" w:rsidP="00324ABC"/>
    <w:p w14:paraId="691DD444" w14:textId="77777777" w:rsidR="003D3554" w:rsidRPr="00C761D1" w:rsidRDefault="003D3554" w:rsidP="00324ABC">
      <w:r w:rsidRPr="00C761D1">
        <w:t xml:space="preserve">The average age of the students in the program is </w:t>
      </w:r>
      <w:r>
        <w:t>35.2</w:t>
      </w:r>
      <w:r w:rsidRPr="00C761D1">
        <w:t xml:space="preserve"> years with the regional campuses student being a bit older (</w:t>
      </w:r>
      <w:r>
        <w:t>37.9)</w:t>
      </w:r>
      <w:r w:rsidRPr="00C761D1">
        <w:t xml:space="preserve"> years) than the main campus. The average GPA for the regional campuses graduates (</w:t>
      </w:r>
      <w:r>
        <w:t>3.80</w:t>
      </w:r>
      <w:r w:rsidRPr="00C761D1">
        <w:t xml:space="preserve">) is </w:t>
      </w:r>
      <w:r>
        <w:t xml:space="preserve">the same </w:t>
      </w:r>
      <w:r w:rsidRPr="00C761D1">
        <w:t>La Verne Campus graduates</w:t>
      </w:r>
      <w:r>
        <w:t xml:space="preserve"> </w:t>
      </w:r>
      <w:r w:rsidRPr="00C761D1">
        <w:t>(3.</w:t>
      </w:r>
      <w:r>
        <w:t>81</w:t>
      </w:r>
      <w:r w:rsidRPr="00C761D1">
        <w:t xml:space="preserve">). </w:t>
      </w:r>
      <w:r>
        <w:t>Seventy-five percent</w:t>
      </w:r>
      <w:r w:rsidRPr="00C761D1">
        <w:t xml:space="preserve"> of the students who start the </w:t>
      </w:r>
      <w:r>
        <w:t>MSLM</w:t>
      </w:r>
      <w:r w:rsidRPr="00C761D1">
        <w:t xml:space="preserve"> finish their degree within the five year time limit. </w:t>
      </w:r>
      <w:r>
        <w:t xml:space="preserve">The breakdown by gender shows that 76% of male students on the main campus graduate, while 68% of males graduate on the regional campuses. </w:t>
      </w:r>
      <w:r w:rsidRPr="00C761D1">
        <w:t xml:space="preserve">The breakdown of the graduates by ethnicity shows that Hispanics have the highest graduation rate </w:t>
      </w:r>
      <w:r>
        <w:t>(81%) and African-Americans the lowest graduation rate (68%) on the regional campuses</w:t>
      </w:r>
      <w:r w:rsidRPr="00C761D1">
        <w:t>.</w:t>
      </w:r>
      <w:r>
        <w:t xml:space="preserve"> On the main campus, whites have the highest graduation rate (76%) and Hispanics have the lowest graduation rate (62%).</w:t>
      </w:r>
    </w:p>
    <w:p w14:paraId="38651D4E" w14:textId="77777777" w:rsidR="003D3554" w:rsidRDefault="003D3554">
      <w:pPr>
        <w:rPr>
          <w:b/>
          <w:szCs w:val="22"/>
        </w:rPr>
      </w:pPr>
    </w:p>
    <w:p w14:paraId="1A2202B2" w14:textId="77777777" w:rsidR="003D3554" w:rsidRPr="00C761D1" w:rsidRDefault="003D3554" w:rsidP="00B36EB2">
      <w:pPr>
        <w:pStyle w:val="ListParagraph"/>
        <w:numPr>
          <w:ilvl w:val="0"/>
          <w:numId w:val="12"/>
        </w:numPr>
        <w:outlineLvl w:val="1"/>
        <w:rPr>
          <w:rFonts w:ascii="Arial" w:hAnsi="Arial" w:cs="Arial"/>
          <w:b/>
        </w:rPr>
      </w:pPr>
      <w:bookmarkStart w:id="13" w:name="_Toc293061427"/>
      <w:r w:rsidRPr="00C761D1">
        <w:rPr>
          <w:rFonts w:ascii="Arial" w:hAnsi="Arial" w:cs="Arial"/>
          <w:b/>
        </w:rPr>
        <w:t>Resources: Financial, Facilities, Information Technology</w:t>
      </w:r>
      <w:bookmarkEnd w:id="13"/>
    </w:p>
    <w:p w14:paraId="25CE1379" w14:textId="77777777" w:rsidR="003D3554" w:rsidRDefault="003D3554">
      <w:pPr>
        <w:rPr>
          <w:b/>
          <w:szCs w:val="22"/>
        </w:rPr>
      </w:pPr>
    </w:p>
    <w:p w14:paraId="6DCDD442" w14:textId="77777777" w:rsidR="003D3554" w:rsidRPr="00C761D1" w:rsidRDefault="003D3554" w:rsidP="00D0413E">
      <w:r w:rsidRPr="00C761D1">
        <w:t xml:space="preserve">Some of the La Verne’s campus </w:t>
      </w:r>
      <w:r>
        <w:t>MSLM</w:t>
      </w:r>
      <w:r w:rsidRPr="00C761D1">
        <w:t xml:space="preserve"> classes were forced to go off campus during the past three years because of the lack of sufficient classrooms. The growth in the program and the growth in the traditional age undergraduate program </w:t>
      </w:r>
      <w:r>
        <w:t>may</w:t>
      </w:r>
      <w:r w:rsidRPr="00C761D1">
        <w:t xml:space="preserve"> result in moving some classes to a temporary rental facility </w:t>
      </w:r>
      <w:r>
        <w:t>in the future</w:t>
      </w:r>
      <w:r w:rsidRPr="00C761D1">
        <w:t xml:space="preserve">. </w:t>
      </w:r>
      <w:r>
        <w:t>Some</w:t>
      </w:r>
      <w:r w:rsidRPr="00C761D1">
        <w:t xml:space="preserve"> of the time these temporary locations do not have adequate technology or are not set up for classroom instruction. </w:t>
      </w:r>
      <w:r>
        <w:t xml:space="preserve">Regional campuses have adequate classrooms and technology although technology can be an issue when courses are taught at work sites. Eighty-three percent of students who participated in the current student survey rate are slightly or very satisfied with the quality of classrooms, although 47% are slightly or very dissatisfied with parking. </w:t>
      </w:r>
      <w:r w:rsidRPr="00C761D1">
        <w:t>Sufficient computer labs and support service</w:t>
      </w:r>
      <w:r>
        <w:t>s</w:t>
      </w:r>
      <w:r w:rsidRPr="00C761D1">
        <w:t xml:space="preserve"> exist to help </w:t>
      </w:r>
      <w:r>
        <w:t xml:space="preserve">MSLM </w:t>
      </w:r>
      <w:r w:rsidRPr="00C761D1">
        <w:t>student</w:t>
      </w:r>
      <w:r>
        <w:t>s</w:t>
      </w:r>
      <w:r w:rsidRPr="00C761D1">
        <w:t xml:space="preserve"> whether they are on the La Verne campus</w:t>
      </w:r>
      <w:r>
        <w:t xml:space="preserve"> or</w:t>
      </w:r>
      <w:r w:rsidRPr="00C761D1">
        <w:t xml:space="preserve"> regional campuses. </w:t>
      </w:r>
    </w:p>
    <w:p w14:paraId="0C54D6E0" w14:textId="77777777" w:rsidR="003D3554" w:rsidRDefault="003D3554" w:rsidP="00FD39C3"/>
    <w:p w14:paraId="2DC3FC42" w14:textId="77777777" w:rsidR="003D3554" w:rsidRPr="00C761D1" w:rsidRDefault="003D3554" w:rsidP="00D0413E">
      <w:r w:rsidRPr="00C761D1">
        <w:t xml:space="preserve">Sufficient financial resources are available to support the program except for the resources needed to hire </w:t>
      </w:r>
      <w:r>
        <w:t xml:space="preserve">additional </w:t>
      </w:r>
      <w:r w:rsidRPr="00C761D1">
        <w:t>full</w:t>
      </w:r>
      <w:r>
        <w:t>-</w:t>
      </w:r>
      <w:r w:rsidRPr="00C761D1">
        <w:t xml:space="preserve">time faculty and </w:t>
      </w:r>
      <w:r>
        <w:t xml:space="preserve">to </w:t>
      </w:r>
      <w:r w:rsidRPr="00C761D1">
        <w:t xml:space="preserve">help with career placement.   </w:t>
      </w:r>
    </w:p>
    <w:p w14:paraId="52B1423F" w14:textId="77777777" w:rsidR="003D3554" w:rsidRDefault="003D3554">
      <w:pPr>
        <w:rPr>
          <w:b/>
          <w:szCs w:val="22"/>
        </w:rPr>
      </w:pPr>
    </w:p>
    <w:p w14:paraId="754755A8" w14:textId="77777777" w:rsidR="003D3554" w:rsidRPr="00C503CF" w:rsidRDefault="003D3554">
      <w:pPr>
        <w:rPr>
          <w:b/>
          <w:szCs w:val="22"/>
        </w:rPr>
      </w:pPr>
      <w:r w:rsidRPr="00C503CF">
        <w:rPr>
          <w:b/>
          <w:szCs w:val="22"/>
        </w:rPr>
        <w:t>VI. Summary of Findings</w:t>
      </w:r>
    </w:p>
    <w:p w14:paraId="4CAE0804" w14:textId="77777777" w:rsidR="003D3554" w:rsidRDefault="003D3554">
      <w:pPr>
        <w:rPr>
          <w:szCs w:val="22"/>
        </w:rPr>
      </w:pPr>
    </w:p>
    <w:p w14:paraId="4B765034" w14:textId="77777777" w:rsidR="00D16962" w:rsidRDefault="00221082">
      <w:pPr>
        <w:rPr>
          <w:szCs w:val="22"/>
        </w:rPr>
      </w:pPr>
      <w:r>
        <w:rPr>
          <w:szCs w:val="22"/>
        </w:rPr>
        <w:t xml:space="preserve">The learning outcomes assessment meet the goal of 80% of students at excellent or good except for the leadership development plan </w:t>
      </w:r>
      <w:r w:rsidR="00313F56">
        <w:rPr>
          <w:szCs w:val="22"/>
        </w:rPr>
        <w:t xml:space="preserve">(as part of the LPI Paper) </w:t>
      </w:r>
      <w:r>
        <w:rPr>
          <w:szCs w:val="22"/>
        </w:rPr>
        <w:t xml:space="preserve">in MGMT 520 and the action plan in MGMT 569. </w:t>
      </w:r>
      <w:r w:rsidR="00313F56">
        <w:rPr>
          <w:szCs w:val="22"/>
        </w:rPr>
        <w:t xml:space="preserve">A review of the LPI paper description in the syllabus by faculty revealed </w:t>
      </w:r>
      <w:r w:rsidR="00233F85">
        <w:rPr>
          <w:szCs w:val="22"/>
        </w:rPr>
        <w:t>the</w:t>
      </w:r>
      <w:r w:rsidR="00313F56">
        <w:rPr>
          <w:szCs w:val="22"/>
        </w:rPr>
        <w:t xml:space="preserve"> potential for confusion and lack of emphasis on the leadership development portion of the paper. Also, there are few in-class activities that focus on the analysis of the LPI results and the </w:t>
      </w:r>
      <w:r w:rsidR="00233F85">
        <w:rPr>
          <w:szCs w:val="22"/>
        </w:rPr>
        <w:t>application</w:t>
      </w:r>
      <w:r w:rsidR="00313F56">
        <w:rPr>
          <w:szCs w:val="22"/>
        </w:rPr>
        <w:t xml:space="preserve"> of the LPI resource </w:t>
      </w:r>
      <w:r w:rsidR="00233F85">
        <w:rPr>
          <w:szCs w:val="22"/>
        </w:rPr>
        <w:t>materials</w:t>
      </w:r>
      <w:r w:rsidR="00313F56">
        <w:rPr>
          <w:szCs w:val="22"/>
        </w:rPr>
        <w:t xml:space="preserve"> in creating the development plan. Many MSLM papers are intended to apply theory to practice in a real-world scenario within a student’s work organization. With an increase in international students and unemployed domestic students, this can be difficult. This is probably most problematic in writing the action plan for change in MGMT 569. An alternative assignment or approach </w:t>
      </w:r>
      <w:r w:rsidR="00233F85">
        <w:rPr>
          <w:szCs w:val="22"/>
        </w:rPr>
        <w:t xml:space="preserve">for non-working students </w:t>
      </w:r>
      <w:r w:rsidR="00313F56">
        <w:rPr>
          <w:szCs w:val="22"/>
        </w:rPr>
        <w:t>may be helpful in meeting the course outcomes.</w:t>
      </w:r>
    </w:p>
    <w:p w14:paraId="14EFB110" w14:textId="77777777" w:rsidR="00313F56" w:rsidRDefault="00313F56">
      <w:pPr>
        <w:rPr>
          <w:szCs w:val="22"/>
        </w:rPr>
      </w:pPr>
    </w:p>
    <w:p w14:paraId="4A6861F1" w14:textId="77777777" w:rsidR="00313F56" w:rsidRDefault="00313F56">
      <w:pPr>
        <w:rPr>
          <w:szCs w:val="22"/>
        </w:rPr>
      </w:pPr>
      <w:r>
        <w:rPr>
          <w:szCs w:val="22"/>
        </w:rPr>
        <w:t xml:space="preserve">The largest concentration </w:t>
      </w:r>
      <w:r w:rsidR="00E54778">
        <w:rPr>
          <w:szCs w:val="22"/>
        </w:rPr>
        <w:t xml:space="preserve">in the MSLM program </w:t>
      </w:r>
      <w:r>
        <w:rPr>
          <w:szCs w:val="22"/>
        </w:rPr>
        <w:t xml:space="preserve">is Human Resources. The concentration was designed several years ago and has not been reviewed recently by </w:t>
      </w:r>
      <w:r w:rsidR="00233F85">
        <w:rPr>
          <w:szCs w:val="22"/>
        </w:rPr>
        <w:t>outside sources. Additionally, MGMT 529</w:t>
      </w:r>
      <w:r w:rsidR="00350E15">
        <w:rPr>
          <w:szCs w:val="22"/>
        </w:rPr>
        <w:t>:</w:t>
      </w:r>
      <w:r w:rsidR="00233F85">
        <w:rPr>
          <w:szCs w:val="22"/>
        </w:rPr>
        <w:t xml:space="preserve"> HR Seminar has been developed by several adjunct </w:t>
      </w:r>
      <w:proofErr w:type="gramStart"/>
      <w:r w:rsidR="00233F85">
        <w:rPr>
          <w:szCs w:val="22"/>
        </w:rPr>
        <w:t>faculty</w:t>
      </w:r>
      <w:proofErr w:type="gramEnd"/>
      <w:r w:rsidR="00233F85">
        <w:rPr>
          <w:szCs w:val="22"/>
        </w:rPr>
        <w:t xml:space="preserve"> over time </w:t>
      </w:r>
      <w:r w:rsidR="00E54778">
        <w:rPr>
          <w:szCs w:val="22"/>
        </w:rPr>
        <w:t>and has lacked consistent</w:t>
      </w:r>
      <w:r w:rsidR="00233F85">
        <w:rPr>
          <w:szCs w:val="22"/>
        </w:rPr>
        <w:t xml:space="preserve"> content.</w:t>
      </w:r>
      <w:r w:rsidR="00E54778">
        <w:rPr>
          <w:szCs w:val="22"/>
        </w:rPr>
        <w:t xml:space="preserve"> </w:t>
      </w:r>
      <w:r w:rsidR="0028446B">
        <w:rPr>
          <w:szCs w:val="22"/>
        </w:rPr>
        <w:t>The a</w:t>
      </w:r>
      <w:r w:rsidR="00E54778">
        <w:rPr>
          <w:szCs w:val="22"/>
        </w:rPr>
        <w:t>lumni survey comments include the suggestion to make the HR courses more specific to the skills needed to be an HR professional.</w:t>
      </w:r>
    </w:p>
    <w:p w14:paraId="21823E0F" w14:textId="77777777" w:rsidR="00E54778" w:rsidRDefault="00D9165A">
      <w:pPr>
        <w:rPr>
          <w:szCs w:val="22"/>
        </w:rPr>
      </w:pPr>
      <w:r>
        <w:rPr>
          <w:szCs w:val="22"/>
        </w:rPr>
        <w:lastRenderedPageBreak/>
        <w:t>In comparing the MSLM program to similar programs</w:t>
      </w:r>
      <w:r w:rsidR="00E3215F">
        <w:rPr>
          <w:szCs w:val="22"/>
        </w:rPr>
        <w:t xml:space="preserve"> at other universities</w:t>
      </w:r>
      <w:r>
        <w:rPr>
          <w:szCs w:val="22"/>
        </w:rPr>
        <w:t>, the one topic not included in current MSLM courses</w:t>
      </w:r>
      <w:r w:rsidR="00A71F4E">
        <w:rPr>
          <w:szCs w:val="22"/>
        </w:rPr>
        <w:t xml:space="preserve">, but offered at other institutions </w:t>
      </w:r>
      <w:r>
        <w:rPr>
          <w:szCs w:val="22"/>
        </w:rPr>
        <w:t xml:space="preserve">is innovation. The MSLM curriculum included a one unit course on innovation and creativity in the past, but </w:t>
      </w:r>
      <w:r w:rsidR="00E3215F">
        <w:rPr>
          <w:szCs w:val="22"/>
        </w:rPr>
        <w:t xml:space="preserve">it </w:t>
      </w:r>
      <w:r>
        <w:rPr>
          <w:szCs w:val="22"/>
        </w:rPr>
        <w:t xml:space="preserve">was eliminated when </w:t>
      </w:r>
      <w:r w:rsidR="00A71F4E">
        <w:rPr>
          <w:szCs w:val="22"/>
        </w:rPr>
        <w:t>the program was revised a few years ago</w:t>
      </w:r>
      <w:r>
        <w:rPr>
          <w:szCs w:val="22"/>
        </w:rPr>
        <w:t xml:space="preserve">. This topic could be easily integrated into the MGMT 569 class </w:t>
      </w:r>
      <w:r w:rsidR="00A71F4E">
        <w:rPr>
          <w:szCs w:val="22"/>
        </w:rPr>
        <w:t>with</w:t>
      </w:r>
      <w:r>
        <w:rPr>
          <w:szCs w:val="22"/>
        </w:rPr>
        <w:t xml:space="preserve"> change.</w:t>
      </w:r>
    </w:p>
    <w:p w14:paraId="1C938152" w14:textId="77777777" w:rsidR="00D9165A" w:rsidRDefault="00D9165A">
      <w:pPr>
        <w:rPr>
          <w:szCs w:val="22"/>
        </w:rPr>
      </w:pPr>
    </w:p>
    <w:p w14:paraId="61D4DF49" w14:textId="77777777" w:rsidR="00B83500" w:rsidRDefault="00B83500" w:rsidP="0024383A">
      <w:pPr>
        <w:shd w:val="clear" w:color="auto" w:fill="FEFEFE"/>
        <w:spacing w:line="225" w:lineRule="atLeast"/>
        <w:rPr>
          <w:szCs w:val="22"/>
        </w:rPr>
      </w:pPr>
      <w:r>
        <w:rPr>
          <w:szCs w:val="22"/>
        </w:rPr>
        <w:t xml:space="preserve">Two years ago, the </w:t>
      </w:r>
      <w:r w:rsidR="00326516">
        <w:rPr>
          <w:szCs w:val="22"/>
        </w:rPr>
        <w:t xml:space="preserve">MGMT 596 </w:t>
      </w:r>
      <w:r>
        <w:rPr>
          <w:szCs w:val="22"/>
        </w:rPr>
        <w:t xml:space="preserve">capstone course was revised. Previously, the capstone was based </w:t>
      </w:r>
      <w:r w:rsidR="00326516">
        <w:rPr>
          <w:szCs w:val="22"/>
        </w:rPr>
        <w:t>on</w:t>
      </w:r>
      <w:r>
        <w:rPr>
          <w:szCs w:val="22"/>
        </w:rPr>
        <w:t xml:space="preserve"> students collecting data from an organization—often their own. More and more, however, students were either unable to obtain permission to conduct research in an organization or were international or unemployed domestic students who had no organization from which to collect data. Additionally, with the rapid growth of the program, adequate faculty supervision of researching students was almost impossible given increased </w:t>
      </w:r>
      <w:r w:rsidR="006D2067">
        <w:rPr>
          <w:szCs w:val="22"/>
        </w:rPr>
        <w:t>class size</w:t>
      </w:r>
      <w:r>
        <w:rPr>
          <w:szCs w:val="22"/>
        </w:rPr>
        <w:t xml:space="preserve"> and a ten-week time constraint. There were also always a number of students who received an in-progress grade (IP) due to difficulties gathering </w:t>
      </w:r>
      <w:r w:rsidR="00127AAF">
        <w:rPr>
          <w:szCs w:val="22"/>
        </w:rPr>
        <w:t xml:space="preserve">and analyzing </w:t>
      </w:r>
      <w:r>
        <w:rPr>
          <w:szCs w:val="22"/>
        </w:rPr>
        <w:t xml:space="preserve">data within the timeframe. Faculty </w:t>
      </w:r>
      <w:r w:rsidR="00127AAF">
        <w:rPr>
          <w:szCs w:val="22"/>
        </w:rPr>
        <w:t xml:space="preserve">who teach the capstone course </w:t>
      </w:r>
      <w:r>
        <w:rPr>
          <w:szCs w:val="22"/>
        </w:rPr>
        <w:t xml:space="preserve">were also </w:t>
      </w:r>
      <w:proofErr w:type="gramStart"/>
      <w:r>
        <w:rPr>
          <w:szCs w:val="22"/>
        </w:rPr>
        <w:t>of</w:t>
      </w:r>
      <w:proofErr w:type="gramEnd"/>
      <w:r>
        <w:rPr>
          <w:szCs w:val="22"/>
        </w:rPr>
        <w:t xml:space="preserve"> the opinion that the </w:t>
      </w:r>
      <w:r w:rsidR="00127AAF">
        <w:rPr>
          <w:szCs w:val="22"/>
        </w:rPr>
        <w:t>previous</w:t>
      </w:r>
      <w:r>
        <w:rPr>
          <w:szCs w:val="22"/>
        </w:rPr>
        <w:t xml:space="preserve"> design was not integrative enough of core concepts </w:t>
      </w:r>
      <w:r w:rsidR="006D2067">
        <w:rPr>
          <w:szCs w:val="22"/>
        </w:rPr>
        <w:t>included</w:t>
      </w:r>
      <w:r>
        <w:rPr>
          <w:szCs w:val="22"/>
        </w:rPr>
        <w:t xml:space="preserve"> in the program. The new design, which is case-based</w:t>
      </w:r>
      <w:r w:rsidR="00326516">
        <w:rPr>
          <w:szCs w:val="22"/>
        </w:rPr>
        <w:t xml:space="preserve"> and involves researching an organization using primarily online sources</w:t>
      </w:r>
      <w:r>
        <w:rPr>
          <w:szCs w:val="22"/>
        </w:rPr>
        <w:t xml:space="preserve">, has worked well with students meeting the learning outcomes, few to no IP grades each term, and a more manageable workload for students and faculty. The new approach however, assumes that students have completed the key core courses prior to the capstone course. This is not always the case putting some students at a disadvantage during the </w:t>
      </w:r>
      <w:r w:rsidR="00E3215F">
        <w:rPr>
          <w:szCs w:val="22"/>
        </w:rPr>
        <w:t xml:space="preserve">capstone </w:t>
      </w:r>
      <w:r>
        <w:rPr>
          <w:szCs w:val="22"/>
        </w:rPr>
        <w:t xml:space="preserve">course.  </w:t>
      </w:r>
    </w:p>
    <w:p w14:paraId="3E86CBB6" w14:textId="77777777" w:rsidR="00B83500" w:rsidRDefault="00B83500" w:rsidP="0024383A">
      <w:pPr>
        <w:shd w:val="clear" w:color="auto" w:fill="FEFEFE"/>
        <w:spacing w:line="225" w:lineRule="atLeast"/>
        <w:rPr>
          <w:szCs w:val="22"/>
        </w:rPr>
      </w:pPr>
    </w:p>
    <w:p w14:paraId="5441D6F0" w14:textId="77777777" w:rsidR="0024383A" w:rsidRPr="0024383A" w:rsidRDefault="00E54778" w:rsidP="0024383A">
      <w:pPr>
        <w:shd w:val="clear" w:color="auto" w:fill="FEFEFE"/>
        <w:spacing w:line="225" w:lineRule="atLeast"/>
        <w:rPr>
          <w:rFonts w:eastAsia="Times New Roman"/>
          <w:vanish/>
          <w:szCs w:val="22"/>
        </w:rPr>
      </w:pPr>
      <w:r>
        <w:rPr>
          <w:szCs w:val="22"/>
        </w:rPr>
        <w:t xml:space="preserve">Many of the comments made by MSLM alumni in the survey included suggestions for course content that has already been implemented in the past few years such as more specific </w:t>
      </w:r>
      <w:r w:rsidR="00FE244C">
        <w:rPr>
          <w:szCs w:val="22"/>
        </w:rPr>
        <w:t>nonprofit</w:t>
      </w:r>
      <w:r>
        <w:rPr>
          <w:szCs w:val="22"/>
        </w:rPr>
        <w:t xml:space="preserve"> courses</w:t>
      </w:r>
      <w:r w:rsidR="00350E15">
        <w:rPr>
          <w:szCs w:val="22"/>
        </w:rPr>
        <w:t>, talent management</w:t>
      </w:r>
      <w:r>
        <w:rPr>
          <w:szCs w:val="22"/>
        </w:rPr>
        <w:t xml:space="preserve"> and teaching statistics using Excel instead of SPSS. </w:t>
      </w:r>
      <w:r w:rsidR="0028446B">
        <w:rPr>
          <w:szCs w:val="22"/>
        </w:rPr>
        <w:t xml:space="preserve">There are a few suggestions that topics related to </w:t>
      </w:r>
      <w:r w:rsidR="00350E15">
        <w:rPr>
          <w:szCs w:val="22"/>
        </w:rPr>
        <w:t>finance, budgeting and business strategy</w:t>
      </w:r>
      <w:r w:rsidR="00127AAF">
        <w:rPr>
          <w:szCs w:val="22"/>
        </w:rPr>
        <w:t xml:space="preserve"> be included in the MSLM program</w:t>
      </w:r>
      <w:r w:rsidR="00350E15">
        <w:rPr>
          <w:szCs w:val="22"/>
        </w:rPr>
        <w:t>. Th</w:t>
      </w:r>
      <w:r w:rsidR="00127AAF">
        <w:rPr>
          <w:szCs w:val="22"/>
        </w:rPr>
        <w:t>os</w:t>
      </w:r>
      <w:r w:rsidR="00350E15">
        <w:rPr>
          <w:szCs w:val="22"/>
        </w:rPr>
        <w:t xml:space="preserve">e </w:t>
      </w:r>
      <w:r w:rsidR="00127AAF">
        <w:rPr>
          <w:szCs w:val="22"/>
        </w:rPr>
        <w:t xml:space="preserve">types of </w:t>
      </w:r>
      <w:r w:rsidR="00350E15">
        <w:rPr>
          <w:szCs w:val="22"/>
        </w:rPr>
        <w:t>course</w:t>
      </w:r>
      <w:r w:rsidR="00127AAF">
        <w:rPr>
          <w:szCs w:val="22"/>
        </w:rPr>
        <w:t>s</w:t>
      </w:r>
      <w:r w:rsidR="00350E15">
        <w:rPr>
          <w:szCs w:val="22"/>
        </w:rPr>
        <w:t xml:space="preserve"> are already offered in the MBA program. An MSLM student, who has a recent undergraduate degree in </w:t>
      </w:r>
      <w:proofErr w:type="gramStart"/>
      <w:r w:rsidR="00350E15">
        <w:rPr>
          <w:szCs w:val="22"/>
        </w:rPr>
        <w:t>business</w:t>
      </w:r>
      <w:proofErr w:type="gramEnd"/>
      <w:r w:rsidR="00350E15">
        <w:rPr>
          <w:szCs w:val="22"/>
        </w:rPr>
        <w:t xml:space="preserve"> can earn an MBA with an additional 6-7 classes after completing the MSLM. This is explained in information meetings and in the capstone course, but perhaps needs to be disseminated more widely throughout the program. </w:t>
      </w:r>
      <w:r>
        <w:rPr>
          <w:szCs w:val="22"/>
        </w:rPr>
        <w:t xml:space="preserve">Additional comments that </w:t>
      </w:r>
      <w:r w:rsidRPr="0024383A">
        <w:rPr>
          <w:szCs w:val="22"/>
        </w:rPr>
        <w:t>could be impl</w:t>
      </w:r>
      <w:r w:rsidR="0028446B" w:rsidRPr="0024383A">
        <w:rPr>
          <w:szCs w:val="22"/>
        </w:rPr>
        <w:t>ement</w:t>
      </w:r>
      <w:r w:rsidRPr="0024383A">
        <w:rPr>
          <w:szCs w:val="22"/>
        </w:rPr>
        <w:t>ed include increasing the emphasis on global and diversity issues</w:t>
      </w:r>
      <w:r w:rsidR="0024383A" w:rsidRPr="0024383A">
        <w:rPr>
          <w:szCs w:val="22"/>
        </w:rPr>
        <w:t xml:space="preserve">, organizational politics and emotional intelligence. The recent addition of </w:t>
      </w:r>
      <w:r w:rsidR="00337570" w:rsidRPr="0024383A">
        <w:rPr>
          <w:szCs w:val="22"/>
        </w:rPr>
        <w:t xml:space="preserve">travel </w:t>
      </w:r>
      <w:r w:rsidR="0024383A" w:rsidRPr="0024383A">
        <w:rPr>
          <w:szCs w:val="22"/>
        </w:rPr>
        <w:t>courses</w:t>
      </w:r>
      <w:r w:rsidR="00337570" w:rsidRPr="0024383A">
        <w:rPr>
          <w:szCs w:val="22"/>
        </w:rPr>
        <w:t xml:space="preserve"> help to support </w:t>
      </w:r>
      <w:r w:rsidR="0024383A">
        <w:rPr>
          <w:szCs w:val="22"/>
        </w:rPr>
        <w:t>the global aspects</w:t>
      </w:r>
      <w:r w:rsidR="0024383A" w:rsidRPr="0024383A">
        <w:rPr>
          <w:szCs w:val="22"/>
        </w:rPr>
        <w:t xml:space="preserve">. One faculty member has </w:t>
      </w:r>
      <w:r w:rsidR="0024383A">
        <w:rPr>
          <w:szCs w:val="22"/>
        </w:rPr>
        <w:t xml:space="preserve">also </w:t>
      </w:r>
      <w:r w:rsidR="0024383A" w:rsidRPr="0024383A">
        <w:rPr>
          <w:szCs w:val="22"/>
        </w:rPr>
        <w:t xml:space="preserve">developed </w:t>
      </w:r>
      <w:r w:rsidR="0024383A" w:rsidRPr="0024383A">
        <w:rPr>
          <w:rFonts w:eastAsia="Times New Roman"/>
          <w:noProof/>
          <w:vanish/>
          <w:szCs w:val="22"/>
        </w:rPr>
        <w:drawing>
          <wp:inline distT="0" distB="0" distL="0" distR="0" wp14:anchorId="2764DF56" wp14:editId="63D8B2E4">
            <wp:extent cx="9525" cy="9525"/>
            <wp:effectExtent l="0" t="0" r="0" b="0"/>
            <wp:docPr id="37" name="Picture 37" descr="https://webmail.laverne.edu/owa/14.1.323.3/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DividerLeft" descr="https://webmail.laverne.edu/owa/14.1.323.3/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4383A" w:rsidRPr="0024383A">
        <w:rPr>
          <w:rFonts w:eastAsia="Times New Roman"/>
          <w:noProof/>
          <w:vanish/>
          <w:szCs w:val="22"/>
        </w:rPr>
        <w:drawing>
          <wp:inline distT="0" distB="0" distL="0" distR="0" wp14:anchorId="0B53CE11" wp14:editId="2915119B">
            <wp:extent cx="9525" cy="9525"/>
            <wp:effectExtent l="0" t="0" r="0" b="0"/>
            <wp:docPr id="36" name="Picture 36" descr="https://webmail.laverne.edu/owa/14.1.323.3/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DividerRight" descr="https://webmail.laverne.edu/owa/14.1.323.3/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CDF9C83" w14:textId="77777777" w:rsidR="0024383A" w:rsidRPr="0024383A" w:rsidRDefault="0024383A" w:rsidP="0024383A">
      <w:pPr>
        <w:rPr>
          <w:rFonts w:eastAsia="Times New Roman"/>
          <w:vanish/>
          <w:color w:val="666666"/>
          <w:szCs w:val="22"/>
        </w:rPr>
      </w:pPr>
      <w:r w:rsidRPr="0024383A">
        <w:rPr>
          <w:rFonts w:eastAsia="Times New Roman"/>
          <w:vanish/>
          <w:color w:val="666666"/>
          <w:szCs w:val="22"/>
        </w:rPr>
        <w:t>Kathy Duncan</w:t>
      </w:r>
    </w:p>
    <w:p w14:paraId="298439F0" w14:textId="77777777" w:rsidR="0024383A" w:rsidRPr="0024383A" w:rsidRDefault="0024383A" w:rsidP="0024383A">
      <w:pPr>
        <w:rPr>
          <w:rFonts w:eastAsia="Times New Roman"/>
          <w:vanish/>
          <w:szCs w:val="22"/>
        </w:rPr>
      </w:pPr>
      <w:r w:rsidRPr="0024383A">
        <w:rPr>
          <w:rFonts w:eastAsia="Times New Roman"/>
          <w:vanish/>
          <w:szCs w:val="22"/>
        </w:rPr>
        <w:t>Sorry I did not get back to you sooner, but the two days of retreat wore me out. Thanks so much for taking the time to add such good ideas. There were other ideas during the session as well and Deb is going to do more analysis of the qualitative data from the</w:t>
      </w:r>
    </w:p>
    <w:p w14:paraId="50AF78D7" w14:textId="77777777" w:rsidR="0024383A" w:rsidRPr="0024383A" w:rsidRDefault="0024383A" w:rsidP="0024383A">
      <w:pPr>
        <w:rPr>
          <w:rFonts w:eastAsia="Times New Roman"/>
          <w:vanish/>
          <w:szCs w:val="22"/>
        </w:rPr>
      </w:pPr>
      <w:r w:rsidRPr="0024383A">
        <w:rPr>
          <w:rFonts w:eastAsia="Times New Roman"/>
          <w:vanish/>
          <w:szCs w:val="22"/>
        </w:rPr>
        <w:t>Mon 9/19</w:t>
      </w:r>
    </w:p>
    <w:p w14:paraId="76BBA2F9" w14:textId="77777777" w:rsidR="0024383A" w:rsidRPr="0024383A" w:rsidRDefault="0024383A" w:rsidP="0024383A">
      <w:pPr>
        <w:rPr>
          <w:rFonts w:eastAsia="Times New Roman"/>
          <w:vanish/>
          <w:szCs w:val="22"/>
        </w:rPr>
      </w:pPr>
      <w:r w:rsidRPr="0024383A">
        <w:rPr>
          <w:rFonts w:eastAsia="Times New Roman"/>
          <w:noProof/>
          <w:vanish/>
          <w:szCs w:val="22"/>
        </w:rPr>
        <w:drawing>
          <wp:inline distT="0" distB="0" distL="0" distR="0" wp14:anchorId="28514053" wp14:editId="501D81E6">
            <wp:extent cx="9525" cy="9525"/>
            <wp:effectExtent l="0" t="0" r="0" b="0"/>
            <wp:docPr id="24" name="Picture 24" descr="https://webmail.laverne.edu/owa/14.1.323.3/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DividerLeft" descr="https://webmail.laverne.edu/owa/14.1.323.3/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4383A">
        <w:rPr>
          <w:rFonts w:eastAsia="Times New Roman"/>
          <w:noProof/>
          <w:vanish/>
          <w:szCs w:val="22"/>
        </w:rPr>
        <w:drawing>
          <wp:inline distT="0" distB="0" distL="0" distR="0" wp14:anchorId="170D34EA" wp14:editId="70B3BF1C">
            <wp:extent cx="9525" cy="9525"/>
            <wp:effectExtent l="0" t="0" r="0" b="0"/>
            <wp:docPr id="23" name="Picture 23" descr="https://webmail.laverne.edu/owa/14.1.323.3/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DividerRight" descr="https://webmail.laverne.edu/owa/14.1.323.3/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68269E" w14:textId="77777777" w:rsidR="0024383A" w:rsidRPr="0024383A" w:rsidRDefault="0024383A" w:rsidP="0024383A">
      <w:pPr>
        <w:rPr>
          <w:rFonts w:eastAsia="Times New Roman"/>
          <w:vanish/>
          <w:color w:val="666666"/>
          <w:szCs w:val="22"/>
        </w:rPr>
      </w:pPr>
      <w:r w:rsidRPr="0024383A">
        <w:rPr>
          <w:rFonts w:eastAsia="Times New Roman"/>
          <w:vanish/>
          <w:color w:val="666666"/>
          <w:szCs w:val="22"/>
        </w:rPr>
        <w:t>Carol Sawyer</w:t>
      </w:r>
    </w:p>
    <w:p w14:paraId="119E2E21" w14:textId="77777777" w:rsidR="0024383A" w:rsidRPr="0024383A" w:rsidRDefault="0024383A" w:rsidP="0024383A">
      <w:pPr>
        <w:rPr>
          <w:rFonts w:eastAsia="Times New Roman"/>
          <w:vanish/>
          <w:szCs w:val="22"/>
        </w:rPr>
      </w:pPr>
      <w:r w:rsidRPr="0024383A">
        <w:rPr>
          <w:rFonts w:eastAsia="Times New Roman"/>
          <w:vanish/>
          <w:szCs w:val="22"/>
        </w:rPr>
        <w:t>Abe and Kathy---Yesterday and continuing into this morning I am having a family complication that has kept me from sending a message that can feed into this afternoon's discussion of the MSLM Program Review. I am sorry. Doing my best. Juggling. I continue to</w:t>
      </w:r>
    </w:p>
    <w:p w14:paraId="7C5C5A56" w14:textId="77777777" w:rsidR="0024383A" w:rsidRPr="0024383A" w:rsidRDefault="0024383A" w:rsidP="0024383A">
      <w:pPr>
        <w:jc w:val="right"/>
        <w:rPr>
          <w:rFonts w:eastAsia="Times New Roman"/>
          <w:vanish/>
          <w:szCs w:val="22"/>
        </w:rPr>
      </w:pPr>
      <w:r w:rsidRPr="0024383A">
        <w:rPr>
          <w:rFonts w:eastAsia="Times New Roman"/>
          <w:noProof/>
          <w:vanish/>
          <w:szCs w:val="22"/>
        </w:rPr>
        <w:drawing>
          <wp:inline distT="0" distB="0" distL="0" distR="0" wp14:anchorId="3AB787AA" wp14:editId="2DDC4D37">
            <wp:extent cx="9525" cy="9525"/>
            <wp:effectExtent l="0" t="0" r="0" b="0"/>
            <wp:docPr id="22" name="Picture 22" descr="https://webmail.laverne.edu/owa/14.1.323.3/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Imp" descr="https://webmail.laverne.edu/owa/14.1.323.3/themes/resources/clear1x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0297D7" w14:textId="77777777" w:rsidR="0024383A" w:rsidRPr="0024383A" w:rsidRDefault="0024383A" w:rsidP="0024383A">
      <w:pPr>
        <w:jc w:val="right"/>
        <w:rPr>
          <w:rFonts w:eastAsia="Times New Roman"/>
          <w:vanish/>
          <w:color w:val="666666"/>
          <w:szCs w:val="22"/>
        </w:rPr>
      </w:pPr>
      <w:r w:rsidRPr="0024383A">
        <w:rPr>
          <w:rFonts w:eastAsia="Times New Roman"/>
          <w:vanish/>
          <w:color w:val="666666"/>
          <w:szCs w:val="22"/>
        </w:rPr>
        <w:t>9/16/2011</w:t>
      </w:r>
    </w:p>
    <w:p w14:paraId="44880406" w14:textId="77777777" w:rsidR="00E54778" w:rsidRDefault="0024383A" w:rsidP="0024383A">
      <w:pPr>
        <w:shd w:val="clear" w:color="auto" w:fill="FEFEFE"/>
        <w:spacing w:line="225" w:lineRule="atLeast"/>
        <w:rPr>
          <w:rFonts w:eastAsia="Times New Roman"/>
          <w:szCs w:val="22"/>
        </w:rPr>
      </w:pPr>
      <w:proofErr w:type="gramStart"/>
      <w:r w:rsidRPr="0024383A">
        <w:rPr>
          <w:rFonts w:eastAsia="Times New Roman"/>
          <w:szCs w:val="22"/>
        </w:rPr>
        <w:t>partnerships</w:t>
      </w:r>
      <w:proofErr w:type="gramEnd"/>
      <w:r w:rsidRPr="0024383A">
        <w:rPr>
          <w:rFonts w:eastAsia="Times New Roman"/>
          <w:szCs w:val="22"/>
        </w:rPr>
        <w:t xml:space="preserve"> with universities in other nations, </w:t>
      </w:r>
      <w:r>
        <w:rPr>
          <w:rFonts w:eastAsia="Times New Roman"/>
          <w:szCs w:val="22"/>
        </w:rPr>
        <w:t>with</w:t>
      </w:r>
      <w:r w:rsidRPr="0024383A">
        <w:rPr>
          <w:rFonts w:eastAsia="Times New Roman"/>
          <w:szCs w:val="22"/>
        </w:rPr>
        <w:t xml:space="preserve"> coursework that engage</w:t>
      </w:r>
      <w:r w:rsidR="00D03DCF">
        <w:rPr>
          <w:rFonts w:eastAsia="Times New Roman"/>
          <w:szCs w:val="22"/>
        </w:rPr>
        <w:t>s</w:t>
      </w:r>
      <w:r w:rsidRPr="0024383A">
        <w:rPr>
          <w:rFonts w:eastAsia="Times New Roman"/>
          <w:szCs w:val="22"/>
        </w:rPr>
        <w:t xml:space="preserve"> La Verne students with students in other states and countries. </w:t>
      </w:r>
    </w:p>
    <w:p w14:paraId="310F29D4" w14:textId="77777777" w:rsidR="00D03DCF" w:rsidRDefault="00D03DCF" w:rsidP="0024383A">
      <w:pPr>
        <w:shd w:val="clear" w:color="auto" w:fill="FEFEFE"/>
        <w:spacing w:line="225" w:lineRule="atLeast"/>
        <w:rPr>
          <w:rFonts w:eastAsia="Times New Roman"/>
          <w:szCs w:val="22"/>
        </w:rPr>
      </w:pPr>
    </w:p>
    <w:p w14:paraId="2DC48714" w14:textId="77777777" w:rsidR="00127AAF" w:rsidRDefault="00127AAF" w:rsidP="0024383A">
      <w:pPr>
        <w:shd w:val="clear" w:color="auto" w:fill="FEFEFE"/>
        <w:spacing w:line="225" w:lineRule="atLeast"/>
        <w:rPr>
          <w:rFonts w:eastAsia="Times New Roman"/>
          <w:szCs w:val="22"/>
        </w:rPr>
      </w:pPr>
      <w:r>
        <w:rPr>
          <w:rFonts w:eastAsia="Times New Roman"/>
          <w:szCs w:val="22"/>
        </w:rPr>
        <w:t>The MSLM mission statement was created many years ago and has been reviewed from time to time, but not recently. In light of the university-wide strategic planning effort during the next year, it is tim</w:t>
      </w:r>
      <w:r w:rsidR="00A65192">
        <w:rPr>
          <w:rFonts w:eastAsia="Times New Roman"/>
          <w:szCs w:val="22"/>
        </w:rPr>
        <w:t>ely</w:t>
      </w:r>
      <w:r>
        <w:rPr>
          <w:rFonts w:eastAsia="Times New Roman"/>
          <w:szCs w:val="22"/>
        </w:rPr>
        <w:t xml:space="preserve"> to review the MSLM mission statement and revise it as necessary based on feedback from students, alums and faculty and in alignment with the university’s new </w:t>
      </w:r>
      <w:r w:rsidR="00A65192">
        <w:rPr>
          <w:rFonts w:eastAsia="Times New Roman"/>
          <w:szCs w:val="22"/>
        </w:rPr>
        <w:t xml:space="preserve">vision and </w:t>
      </w:r>
      <w:r>
        <w:rPr>
          <w:rFonts w:eastAsia="Times New Roman"/>
          <w:szCs w:val="22"/>
        </w:rPr>
        <w:t>strategic plan.</w:t>
      </w:r>
    </w:p>
    <w:p w14:paraId="677ED4AB" w14:textId="77777777" w:rsidR="00127AAF" w:rsidRDefault="00127AAF" w:rsidP="0024383A">
      <w:pPr>
        <w:shd w:val="clear" w:color="auto" w:fill="FEFEFE"/>
        <w:spacing w:line="225" w:lineRule="atLeast"/>
        <w:rPr>
          <w:rFonts w:eastAsia="Times New Roman"/>
          <w:szCs w:val="22"/>
        </w:rPr>
      </w:pPr>
    </w:p>
    <w:p w14:paraId="07B18C20" w14:textId="77777777" w:rsidR="00D03DCF" w:rsidRDefault="00D03DCF" w:rsidP="0024383A">
      <w:pPr>
        <w:shd w:val="clear" w:color="auto" w:fill="FEFEFE"/>
        <w:spacing w:line="225" w:lineRule="atLeast"/>
        <w:rPr>
          <w:rFonts w:eastAsia="Times New Roman"/>
          <w:szCs w:val="22"/>
        </w:rPr>
      </w:pPr>
      <w:r>
        <w:rPr>
          <w:rFonts w:eastAsia="Times New Roman"/>
          <w:szCs w:val="22"/>
        </w:rPr>
        <w:t xml:space="preserve">Lastly, 32% </w:t>
      </w:r>
      <w:r w:rsidR="00326516">
        <w:rPr>
          <w:rFonts w:eastAsia="Times New Roman"/>
          <w:szCs w:val="22"/>
        </w:rPr>
        <w:t xml:space="preserve">of courses are taught by full-time faculty on the main campus with </w:t>
      </w:r>
      <w:r w:rsidR="00E3215F">
        <w:rPr>
          <w:rFonts w:eastAsia="Times New Roman"/>
          <w:szCs w:val="22"/>
        </w:rPr>
        <w:t xml:space="preserve">an additional </w:t>
      </w:r>
      <w:r>
        <w:rPr>
          <w:rFonts w:eastAsia="Times New Roman"/>
          <w:szCs w:val="22"/>
        </w:rPr>
        <w:t xml:space="preserve">19% </w:t>
      </w:r>
      <w:r w:rsidR="00326516">
        <w:rPr>
          <w:rFonts w:eastAsia="Times New Roman"/>
          <w:szCs w:val="22"/>
        </w:rPr>
        <w:t xml:space="preserve">of courses </w:t>
      </w:r>
      <w:r w:rsidR="00E3215F">
        <w:rPr>
          <w:rFonts w:eastAsia="Times New Roman"/>
          <w:szCs w:val="22"/>
        </w:rPr>
        <w:t xml:space="preserve">taught </w:t>
      </w:r>
      <w:r>
        <w:rPr>
          <w:rFonts w:eastAsia="Times New Roman"/>
          <w:szCs w:val="22"/>
        </w:rPr>
        <w:t>on overload</w:t>
      </w:r>
      <w:r w:rsidR="00326516">
        <w:rPr>
          <w:rFonts w:eastAsia="Times New Roman"/>
          <w:szCs w:val="22"/>
        </w:rPr>
        <w:t>.</w:t>
      </w:r>
      <w:r>
        <w:rPr>
          <w:rFonts w:eastAsia="Times New Roman"/>
          <w:szCs w:val="22"/>
        </w:rPr>
        <w:t xml:space="preserve"> </w:t>
      </w:r>
      <w:r w:rsidR="00326516">
        <w:rPr>
          <w:rFonts w:eastAsia="Times New Roman"/>
          <w:szCs w:val="22"/>
        </w:rPr>
        <w:t>A</w:t>
      </w:r>
      <w:r>
        <w:rPr>
          <w:rFonts w:eastAsia="Times New Roman"/>
          <w:szCs w:val="22"/>
        </w:rPr>
        <w:t xml:space="preserve"> combine</w:t>
      </w:r>
      <w:r w:rsidR="00326516">
        <w:rPr>
          <w:rFonts w:eastAsia="Times New Roman"/>
          <w:szCs w:val="22"/>
        </w:rPr>
        <w:t>d</w:t>
      </w:r>
      <w:r>
        <w:rPr>
          <w:rFonts w:eastAsia="Times New Roman"/>
          <w:szCs w:val="22"/>
        </w:rPr>
        <w:t xml:space="preserve"> total of 8% </w:t>
      </w:r>
      <w:r w:rsidR="00326516">
        <w:rPr>
          <w:rFonts w:eastAsia="Times New Roman"/>
          <w:szCs w:val="22"/>
        </w:rPr>
        <w:t xml:space="preserve">of courses are taught by full-time faculty </w:t>
      </w:r>
      <w:r>
        <w:rPr>
          <w:rFonts w:eastAsia="Times New Roman"/>
          <w:szCs w:val="22"/>
        </w:rPr>
        <w:t>on regional campus</w:t>
      </w:r>
      <w:r w:rsidR="00127AAF">
        <w:rPr>
          <w:rFonts w:eastAsia="Times New Roman"/>
          <w:szCs w:val="22"/>
        </w:rPr>
        <w:t>es</w:t>
      </w:r>
      <w:r>
        <w:rPr>
          <w:rFonts w:eastAsia="Times New Roman"/>
          <w:szCs w:val="22"/>
        </w:rPr>
        <w:t xml:space="preserve">. </w:t>
      </w:r>
      <w:r w:rsidR="00140086">
        <w:rPr>
          <w:rFonts w:eastAsia="Times New Roman"/>
          <w:szCs w:val="22"/>
        </w:rPr>
        <w:t>This is not sufficient coverage</w:t>
      </w:r>
      <w:r w:rsidR="00127AAF">
        <w:rPr>
          <w:rFonts w:eastAsia="Times New Roman"/>
          <w:szCs w:val="22"/>
        </w:rPr>
        <w:t xml:space="preserve"> of classes by full-time faculty, especially on the regional campuses.</w:t>
      </w:r>
    </w:p>
    <w:p w14:paraId="41595F99" w14:textId="77777777" w:rsidR="00D03DCF" w:rsidRDefault="00D03DCF" w:rsidP="0024383A">
      <w:pPr>
        <w:shd w:val="clear" w:color="auto" w:fill="FEFEFE"/>
        <w:spacing w:line="225" w:lineRule="atLeast"/>
        <w:rPr>
          <w:rFonts w:eastAsia="Times New Roman"/>
          <w:szCs w:val="22"/>
        </w:rPr>
      </w:pPr>
    </w:p>
    <w:p w14:paraId="1CB53E5C" w14:textId="77777777" w:rsidR="003D3554" w:rsidRDefault="003D3554">
      <w:pPr>
        <w:rPr>
          <w:b/>
          <w:szCs w:val="22"/>
        </w:rPr>
      </w:pPr>
      <w:r w:rsidRPr="00C503CF">
        <w:rPr>
          <w:b/>
          <w:szCs w:val="22"/>
        </w:rPr>
        <w:t>VII.  Recommendations</w:t>
      </w:r>
    </w:p>
    <w:p w14:paraId="702617BA" w14:textId="77777777" w:rsidR="00C8453E" w:rsidRDefault="00C8453E">
      <w:pPr>
        <w:rPr>
          <w:b/>
          <w:szCs w:val="22"/>
        </w:rPr>
      </w:pPr>
    </w:p>
    <w:p w14:paraId="00691F47" w14:textId="77777777" w:rsidR="00C8453E" w:rsidRDefault="00D16962">
      <w:pPr>
        <w:rPr>
          <w:szCs w:val="22"/>
        </w:rPr>
      </w:pPr>
      <w:r>
        <w:rPr>
          <w:szCs w:val="22"/>
        </w:rPr>
        <w:t>Based on learning outcome assessments and the results of student and alumni surveys, the following recommendations are made.</w:t>
      </w:r>
    </w:p>
    <w:p w14:paraId="5BE19F10" w14:textId="77777777" w:rsidR="00D16962" w:rsidRDefault="00D16962">
      <w:pPr>
        <w:rPr>
          <w:szCs w:val="22"/>
        </w:rPr>
      </w:pPr>
    </w:p>
    <w:p w14:paraId="79A01276" w14:textId="77777777" w:rsidR="00B83500" w:rsidRDefault="00B83500" w:rsidP="00B83500">
      <w:pPr>
        <w:numPr>
          <w:ilvl w:val="0"/>
          <w:numId w:val="14"/>
        </w:numPr>
        <w:rPr>
          <w:szCs w:val="22"/>
        </w:rPr>
      </w:pPr>
      <w:r>
        <w:rPr>
          <w:szCs w:val="22"/>
        </w:rPr>
        <w:t>Modify the LPI assignment to include an emphasis on the leadership development plan component. Increase classroom activities to strengthen the development plan and outcomes for MGMT 520.</w:t>
      </w:r>
    </w:p>
    <w:p w14:paraId="0CF12571" w14:textId="77777777" w:rsidR="00B83500" w:rsidRDefault="00B83500" w:rsidP="00B83500">
      <w:pPr>
        <w:numPr>
          <w:ilvl w:val="0"/>
          <w:numId w:val="14"/>
        </w:numPr>
        <w:rPr>
          <w:szCs w:val="22"/>
        </w:rPr>
      </w:pPr>
      <w:r>
        <w:rPr>
          <w:szCs w:val="22"/>
        </w:rPr>
        <w:t>Develop a case-based alternative assignment for the action plan assignment in MGMT 569 for students who are not currently working in an organization.</w:t>
      </w:r>
    </w:p>
    <w:p w14:paraId="1A361B2C" w14:textId="77777777" w:rsidR="00D03DCF" w:rsidRDefault="00D03DCF" w:rsidP="00D03DCF">
      <w:pPr>
        <w:numPr>
          <w:ilvl w:val="0"/>
          <w:numId w:val="14"/>
        </w:numPr>
        <w:rPr>
          <w:szCs w:val="22"/>
        </w:rPr>
      </w:pPr>
      <w:r>
        <w:rPr>
          <w:szCs w:val="22"/>
        </w:rPr>
        <w:t>Review and revise as needed the Human Resources Management concentration with feedback from students, alums and local HR professionals.</w:t>
      </w:r>
    </w:p>
    <w:p w14:paraId="28BD2686" w14:textId="77777777" w:rsidR="00D03DCF" w:rsidRDefault="00D03DCF" w:rsidP="00D03DCF">
      <w:pPr>
        <w:numPr>
          <w:ilvl w:val="0"/>
          <w:numId w:val="14"/>
        </w:numPr>
        <w:rPr>
          <w:szCs w:val="22"/>
        </w:rPr>
      </w:pPr>
      <w:r>
        <w:rPr>
          <w:szCs w:val="22"/>
        </w:rPr>
        <w:t xml:space="preserve">Integrate the topic of innovation into the MGMT 569: </w:t>
      </w:r>
      <w:r w:rsidRPr="008D711E">
        <w:rPr>
          <w:rFonts w:ascii="Helvetica" w:hAnsi="Helvetica" w:cs="Helvetica"/>
          <w:szCs w:val="22"/>
        </w:rPr>
        <w:t>Conflict Management and</w:t>
      </w:r>
      <w:r>
        <w:rPr>
          <w:rFonts w:ascii="Helvetica" w:hAnsi="Helvetica" w:cs="Helvetica"/>
          <w:szCs w:val="22"/>
        </w:rPr>
        <w:t xml:space="preserve"> </w:t>
      </w:r>
      <w:r w:rsidRPr="008D711E">
        <w:rPr>
          <w:rFonts w:ascii="Helvetica" w:hAnsi="Helvetica" w:cs="Helvetica"/>
          <w:szCs w:val="22"/>
        </w:rPr>
        <w:t>Organizational Change</w:t>
      </w:r>
      <w:r>
        <w:rPr>
          <w:rFonts w:ascii="Helvetica" w:hAnsi="Helvetica" w:cs="Helvetica"/>
          <w:szCs w:val="22"/>
        </w:rPr>
        <w:t xml:space="preserve"> course.</w:t>
      </w:r>
    </w:p>
    <w:p w14:paraId="7B7BBDB7" w14:textId="77777777" w:rsidR="00A71F4E" w:rsidRDefault="00D16962" w:rsidP="00D16962">
      <w:pPr>
        <w:numPr>
          <w:ilvl w:val="0"/>
          <w:numId w:val="14"/>
        </w:numPr>
        <w:rPr>
          <w:szCs w:val="22"/>
        </w:rPr>
      </w:pPr>
      <w:r>
        <w:rPr>
          <w:szCs w:val="22"/>
        </w:rPr>
        <w:t>Revise curriculum to give further attention to organizational politics and emotional intelligence.</w:t>
      </w:r>
      <w:r w:rsidR="00D9165A">
        <w:rPr>
          <w:szCs w:val="22"/>
        </w:rPr>
        <w:t xml:space="preserve"> </w:t>
      </w:r>
    </w:p>
    <w:p w14:paraId="552A09EB" w14:textId="77777777" w:rsidR="00D16962" w:rsidRDefault="00D9165A" w:rsidP="00D16962">
      <w:pPr>
        <w:numPr>
          <w:ilvl w:val="0"/>
          <w:numId w:val="14"/>
        </w:numPr>
        <w:rPr>
          <w:szCs w:val="22"/>
        </w:rPr>
      </w:pPr>
      <w:r>
        <w:rPr>
          <w:szCs w:val="22"/>
        </w:rPr>
        <w:t xml:space="preserve">Develop </w:t>
      </w:r>
      <w:r w:rsidR="008C3474">
        <w:rPr>
          <w:szCs w:val="22"/>
        </w:rPr>
        <w:t xml:space="preserve">and offer </w:t>
      </w:r>
      <w:r>
        <w:rPr>
          <w:szCs w:val="22"/>
        </w:rPr>
        <w:t>a MGMT 590 course on emotional intelligence.</w:t>
      </w:r>
    </w:p>
    <w:p w14:paraId="48CB60B3" w14:textId="77777777" w:rsidR="00D16962" w:rsidRDefault="00D16962" w:rsidP="00D16962">
      <w:pPr>
        <w:numPr>
          <w:ilvl w:val="0"/>
          <w:numId w:val="14"/>
        </w:numPr>
        <w:rPr>
          <w:szCs w:val="22"/>
        </w:rPr>
      </w:pPr>
      <w:r>
        <w:rPr>
          <w:szCs w:val="22"/>
        </w:rPr>
        <w:t>Greater diffusion across the curriculum of issues related to globalization and diversity.</w:t>
      </w:r>
    </w:p>
    <w:p w14:paraId="3D49952F" w14:textId="77777777" w:rsidR="00D03DCF" w:rsidRDefault="00D03DCF" w:rsidP="00D16962">
      <w:pPr>
        <w:numPr>
          <w:ilvl w:val="0"/>
          <w:numId w:val="14"/>
        </w:numPr>
        <w:rPr>
          <w:szCs w:val="22"/>
        </w:rPr>
      </w:pPr>
      <w:r>
        <w:rPr>
          <w:szCs w:val="22"/>
        </w:rPr>
        <w:t>Submit a catalog change to require MGMT 520, 522, and 569 as prerequisites to MGMT 596.</w:t>
      </w:r>
    </w:p>
    <w:p w14:paraId="4AED03F7" w14:textId="77777777" w:rsidR="00233F85" w:rsidRDefault="00233F85" w:rsidP="00D16962">
      <w:pPr>
        <w:numPr>
          <w:ilvl w:val="0"/>
          <w:numId w:val="14"/>
        </w:numPr>
        <w:rPr>
          <w:szCs w:val="22"/>
        </w:rPr>
      </w:pPr>
      <w:r>
        <w:rPr>
          <w:szCs w:val="22"/>
        </w:rPr>
        <w:t>Review and revise as needed the MSLM mission statement in conjunction with the university’s new strategic plan.</w:t>
      </w:r>
    </w:p>
    <w:p w14:paraId="01BDF70C" w14:textId="77777777" w:rsidR="00EA7365" w:rsidRDefault="00EA7365" w:rsidP="00D16962">
      <w:pPr>
        <w:numPr>
          <w:ilvl w:val="0"/>
          <w:numId w:val="14"/>
        </w:numPr>
        <w:rPr>
          <w:szCs w:val="22"/>
        </w:rPr>
      </w:pPr>
      <w:r>
        <w:rPr>
          <w:szCs w:val="22"/>
        </w:rPr>
        <w:t>Increase the number of full-time faculty on the La Verne and regional campuses.</w:t>
      </w:r>
    </w:p>
    <w:p w14:paraId="6FBB3271" w14:textId="77777777" w:rsidR="00EA7365" w:rsidRDefault="00EA7365" w:rsidP="00F40C2D">
      <w:pPr>
        <w:rPr>
          <w:b/>
          <w:szCs w:val="22"/>
        </w:rPr>
      </w:pPr>
    </w:p>
    <w:p w14:paraId="7B8B03E6" w14:textId="77777777" w:rsidR="003D3554" w:rsidRDefault="00350E15" w:rsidP="00F40C2D">
      <w:pPr>
        <w:rPr>
          <w:b/>
          <w:szCs w:val="22"/>
        </w:rPr>
      </w:pPr>
      <w:r>
        <w:rPr>
          <w:b/>
          <w:szCs w:val="22"/>
        </w:rPr>
        <w:t>VIII.  External</w:t>
      </w:r>
      <w:r w:rsidR="003D3554" w:rsidRPr="00C503CF">
        <w:rPr>
          <w:b/>
          <w:szCs w:val="22"/>
        </w:rPr>
        <w:t xml:space="preserve"> Reviewer  </w:t>
      </w:r>
    </w:p>
    <w:p w14:paraId="1F218039" w14:textId="77777777" w:rsidR="00502355" w:rsidRDefault="00502355" w:rsidP="00F40C2D">
      <w:pPr>
        <w:rPr>
          <w:b/>
          <w:szCs w:val="22"/>
        </w:rPr>
      </w:pPr>
    </w:p>
    <w:p w14:paraId="6340D350" w14:textId="77777777" w:rsidR="00707B31" w:rsidRDefault="00707B31" w:rsidP="00F40C2D">
      <w:pPr>
        <w:rPr>
          <w:b/>
          <w:sz w:val="28"/>
          <w:szCs w:val="28"/>
        </w:rPr>
        <w:sectPr w:rsidR="00707B31" w:rsidSect="008E51DB">
          <w:headerReference w:type="default" r:id="rId10"/>
          <w:footerReference w:type="default" r:id="rId11"/>
          <w:pgSz w:w="12240" w:h="15840"/>
          <w:pgMar w:top="1440" w:right="1440" w:bottom="1440" w:left="1440" w:header="720" w:footer="720" w:gutter="0"/>
          <w:pgNumType w:start="1"/>
          <w:cols w:space="720"/>
          <w:docGrid w:linePitch="360"/>
        </w:sectPr>
      </w:pPr>
    </w:p>
    <w:p w14:paraId="48F77E47" w14:textId="77777777" w:rsidR="00707B31" w:rsidRDefault="00707B31" w:rsidP="00707B31">
      <w:pPr>
        <w:jc w:val="center"/>
        <w:rPr>
          <w:b/>
        </w:rPr>
      </w:pPr>
      <w:r w:rsidRPr="001D7900">
        <w:rPr>
          <w:b/>
        </w:rPr>
        <w:lastRenderedPageBreak/>
        <w:t xml:space="preserve">Appendix </w:t>
      </w:r>
      <w:r>
        <w:rPr>
          <w:b/>
        </w:rPr>
        <w:t>I</w:t>
      </w:r>
      <w:r w:rsidRPr="001D7900">
        <w:rPr>
          <w:b/>
        </w:rPr>
        <w:t>: Program Comparison</w:t>
      </w:r>
    </w:p>
    <w:p w14:paraId="59B437F1" w14:textId="77777777" w:rsidR="00707B31" w:rsidRPr="001D7900" w:rsidRDefault="00707B31" w:rsidP="00707B31">
      <w:pPr>
        <w:jc w:val="center"/>
        <w:rPr>
          <w:b/>
        </w:rPr>
      </w:pPr>
    </w:p>
    <w:p w14:paraId="71D303B2" w14:textId="77777777" w:rsidR="00707B31" w:rsidRDefault="00295A6F" w:rsidP="00707B31">
      <w:pPr>
        <w:jc w:val="center"/>
      </w:pPr>
      <w:r>
        <w:rPr>
          <w:noProof/>
        </w:rPr>
        <w:drawing>
          <wp:anchor distT="0" distB="0" distL="114300" distR="114300" simplePos="0" relativeHeight="251659776" behindDoc="1" locked="0" layoutInCell="1" allowOverlap="1" wp14:anchorId="778B0341" wp14:editId="2B08D15F">
            <wp:simplePos x="0" y="0"/>
            <wp:positionH relativeFrom="column">
              <wp:posOffset>718185</wp:posOffset>
            </wp:positionH>
            <wp:positionV relativeFrom="paragraph">
              <wp:posOffset>3175</wp:posOffset>
            </wp:positionV>
            <wp:extent cx="7706995" cy="6520815"/>
            <wp:effectExtent l="19050" t="0" r="8255" b="0"/>
            <wp:wrapThrough wrapText="bothSides">
              <wp:wrapPolygon edited="0">
                <wp:start x="-53" y="0"/>
                <wp:lineTo x="-53" y="21455"/>
                <wp:lineTo x="21623" y="21455"/>
                <wp:lineTo x="21623" y="0"/>
                <wp:lineTo x="-53" y="0"/>
              </wp:wrapPolygon>
            </wp:wrapThrough>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r="7190"/>
                    <a:stretch>
                      <a:fillRect/>
                    </a:stretch>
                  </pic:blipFill>
                  <pic:spPr bwMode="auto">
                    <a:xfrm>
                      <a:off x="0" y="0"/>
                      <a:ext cx="7706995" cy="6520815"/>
                    </a:xfrm>
                    <a:prstGeom prst="rect">
                      <a:avLst/>
                    </a:prstGeom>
                    <a:noFill/>
                  </pic:spPr>
                </pic:pic>
              </a:graphicData>
            </a:graphic>
          </wp:anchor>
        </w:drawing>
      </w:r>
    </w:p>
    <w:p w14:paraId="4741BA20" w14:textId="77777777" w:rsidR="00707B31" w:rsidRDefault="00707B31" w:rsidP="00707B31">
      <w:pPr>
        <w:jc w:val="center"/>
      </w:pPr>
      <w:r>
        <w:br w:type="page"/>
      </w:r>
      <w:r w:rsidRPr="001D7900">
        <w:lastRenderedPageBreak/>
        <w:t xml:space="preserve"> </w:t>
      </w:r>
      <w:r w:rsidR="00295A6F">
        <w:rPr>
          <w:noProof/>
        </w:rPr>
        <w:drawing>
          <wp:inline distT="0" distB="0" distL="0" distR="0" wp14:anchorId="0C54EDA0" wp14:editId="312CCADF">
            <wp:extent cx="7750810" cy="653161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r="7104"/>
                    <a:stretch>
                      <a:fillRect/>
                    </a:stretch>
                  </pic:blipFill>
                  <pic:spPr bwMode="auto">
                    <a:xfrm>
                      <a:off x="0" y="0"/>
                      <a:ext cx="7750810" cy="6531610"/>
                    </a:xfrm>
                    <a:prstGeom prst="rect">
                      <a:avLst/>
                    </a:prstGeom>
                    <a:noFill/>
                    <a:ln w="9525">
                      <a:noFill/>
                      <a:miter lim="800000"/>
                      <a:headEnd/>
                      <a:tailEnd/>
                    </a:ln>
                  </pic:spPr>
                </pic:pic>
              </a:graphicData>
            </a:graphic>
          </wp:inline>
        </w:drawing>
      </w:r>
      <w:r>
        <w:br w:type="page"/>
      </w:r>
      <w:r w:rsidR="00295A6F">
        <w:rPr>
          <w:noProof/>
        </w:rPr>
        <w:lastRenderedPageBreak/>
        <w:drawing>
          <wp:inline distT="0" distB="0" distL="0" distR="0" wp14:anchorId="1E6FAC3F" wp14:editId="3D2FC18E">
            <wp:extent cx="8066405" cy="2362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r="7146"/>
                    <a:stretch>
                      <a:fillRect/>
                    </a:stretch>
                  </pic:blipFill>
                  <pic:spPr bwMode="auto">
                    <a:xfrm>
                      <a:off x="0" y="0"/>
                      <a:ext cx="8066405" cy="2362200"/>
                    </a:xfrm>
                    <a:prstGeom prst="rect">
                      <a:avLst/>
                    </a:prstGeom>
                    <a:noFill/>
                    <a:ln w="9525">
                      <a:noFill/>
                      <a:miter lim="800000"/>
                      <a:headEnd/>
                      <a:tailEnd/>
                    </a:ln>
                  </pic:spPr>
                </pic:pic>
              </a:graphicData>
            </a:graphic>
          </wp:inline>
        </w:drawing>
      </w:r>
      <w:r w:rsidRPr="001D7900">
        <w:t xml:space="preserve"> </w:t>
      </w:r>
      <w:r>
        <w:br w:type="page"/>
      </w:r>
      <w:r w:rsidR="00295A6F">
        <w:rPr>
          <w:noProof/>
        </w:rPr>
        <w:lastRenderedPageBreak/>
        <w:drawing>
          <wp:anchor distT="0" distB="0" distL="114300" distR="114300" simplePos="0" relativeHeight="251656704" behindDoc="1" locked="0" layoutInCell="1" allowOverlap="1" wp14:anchorId="6C21482A" wp14:editId="53DA5C75">
            <wp:simplePos x="0" y="0"/>
            <wp:positionH relativeFrom="column">
              <wp:posOffset>974725</wp:posOffset>
            </wp:positionH>
            <wp:positionV relativeFrom="paragraph">
              <wp:posOffset>169545</wp:posOffset>
            </wp:positionV>
            <wp:extent cx="7298690" cy="6780530"/>
            <wp:effectExtent l="19050" t="0" r="0" b="0"/>
            <wp:wrapThrough wrapText="bothSides">
              <wp:wrapPolygon edited="0">
                <wp:start x="-56" y="0"/>
                <wp:lineTo x="-56" y="21483"/>
                <wp:lineTo x="21592" y="21483"/>
                <wp:lineTo x="21592" y="19541"/>
                <wp:lineTo x="20127" y="19419"/>
                <wp:lineTo x="21480" y="19419"/>
                <wp:lineTo x="21592" y="19359"/>
                <wp:lineTo x="21592" y="16628"/>
                <wp:lineTo x="21480" y="16506"/>
                <wp:lineTo x="21536" y="16506"/>
                <wp:lineTo x="21536" y="15596"/>
                <wp:lineTo x="21198" y="15535"/>
                <wp:lineTo x="21592" y="15293"/>
                <wp:lineTo x="21592" y="13594"/>
                <wp:lineTo x="21536" y="12683"/>
                <wp:lineTo x="21536" y="12623"/>
                <wp:lineTo x="21592" y="11712"/>
                <wp:lineTo x="21592" y="9831"/>
                <wp:lineTo x="21536" y="9710"/>
                <wp:lineTo x="21536" y="8981"/>
                <wp:lineTo x="20127" y="8739"/>
                <wp:lineTo x="21367" y="8739"/>
                <wp:lineTo x="21592" y="8617"/>
                <wp:lineTo x="21592" y="0"/>
                <wp:lineTo x="-56" y="0"/>
              </wp:wrapPolygon>
            </wp:wrapThrough>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7298690" cy="6780530"/>
                    </a:xfrm>
                    <a:prstGeom prst="rect">
                      <a:avLst/>
                    </a:prstGeom>
                    <a:noFill/>
                  </pic:spPr>
                </pic:pic>
              </a:graphicData>
            </a:graphic>
          </wp:anchor>
        </w:drawing>
      </w:r>
      <w:r w:rsidRPr="001D7900">
        <w:rPr>
          <w:b/>
          <w:szCs w:val="22"/>
        </w:rPr>
        <w:t xml:space="preserve">Appendix </w:t>
      </w:r>
      <w:r>
        <w:rPr>
          <w:b/>
          <w:szCs w:val="22"/>
        </w:rPr>
        <w:t>II</w:t>
      </w:r>
      <w:r w:rsidRPr="001D7900">
        <w:rPr>
          <w:b/>
          <w:szCs w:val="22"/>
        </w:rPr>
        <w:t>: MSLM Applicant, Admitted, and Matriculated</w:t>
      </w:r>
    </w:p>
    <w:p w14:paraId="3F8E3E35" w14:textId="77777777" w:rsidR="00707B31" w:rsidRDefault="00707B31" w:rsidP="00707B31">
      <w:pPr>
        <w:jc w:val="center"/>
        <w:rPr>
          <w:b/>
        </w:rPr>
      </w:pPr>
      <w:r w:rsidRPr="001D7900">
        <w:t xml:space="preserve"> </w:t>
      </w:r>
      <w:r>
        <w:br w:type="page"/>
      </w:r>
      <w:r w:rsidR="00295A6F">
        <w:rPr>
          <w:noProof/>
        </w:rPr>
        <w:lastRenderedPageBreak/>
        <w:drawing>
          <wp:anchor distT="0" distB="0" distL="114300" distR="114300" simplePos="0" relativeHeight="251657728" behindDoc="1" locked="0" layoutInCell="1" allowOverlap="1" wp14:anchorId="7B19CF3D" wp14:editId="28305617">
            <wp:simplePos x="0" y="0"/>
            <wp:positionH relativeFrom="column">
              <wp:posOffset>781050</wp:posOffset>
            </wp:positionH>
            <wp:positionV relativeFrom="paragraph">
              <wp:posOffset>160655</wp:posOffset>
            </wp:positionV>
            <wp:extent cx="7248525" cy="6464300"/>
            <wp:effectExtent l="19050" t="0" r="9525" b="0"/>
            <wp:wrapThrough wrapText="bothSides">
              <wp:wrapPolygon edited="0">
                <wp:start x="908" y="0"/>
                <wp:lineTo x="-57" y="700"/>
                <wp:lineTo x="-57" y="3055"/>
                <wp:lineTo x="7039" y="3055"/>
                <wp:lineTo x="0" y="3310"/>
                <wp:lineTo x="-57" y="3883"/>
                <wp:lineTo x="908" y="4074"/>
                <wp:lineTo x="-57" y="4519"/>
                <wp:lineTo x="0" y="5220"/>
                <wp:lineTo x="7039" y="6111"/>
                <wp:lineTo x="57" y="6111"/>
                <wp:lineTo x="-57" y="6302"/>
                <wp:lineTo x="965" y="7129"/>
                <wp:lineTo x="-57" y="7893"/>
                <wp:lineTo x="-57" y="7957"/>
                <wp:lineTo x="965" y="8148"/>
                <wp:lineTo x="-57" y="9039"/>
                <wp:lineTo x="0" y="9103"/>
                <wp:lineTo x="7039" y="9166"/>
                <wp:lineTo x="-57" y="9421"/>
                <wp:lineTo x="-57" y="10949"/>
                <wp:lineTo x="965" y="11203"/>
                <wp:lineTo x="-57" y="11394"/>
                <wp:lineTo x="-57" y="12158"/>
                <wp:lineTo x="965" y="12222"/>
                <wp:lineTo x="908" y="12922"/>
                <wp:lineTo x="3009" y="13240"/>
                <wp:lineTo x="-57" y="13240"/>
                <wp:lineTo x="-57" y="14004"/>
                <wp:lineTo x="7039" y="14259"/>
                <wp:lineTo x="-57" y="14513"/>
                <wp:lineTo x="-57" y="14831"/>
                <wp:lineTo x="7039" y="15277"/>
                <wp:lineTo x="965" y="15277"/>
                <wp:lineTo x="965" y="15850"/>
                <wp:lineTo x="7039" y="16295"/>
                <wp:lineTo x="965" y="16423"/>
                <wp:lineTo x="965" y="17059"/>
                <wp:lineTo x="7039" y="17314"/>
                <wp:lineTo x="-57" y="17441"/>
                <wp:lineTo x="-57" y="18905"/>
                <wp:lineTo x="7039" y="19351"/>
                <wp:lineTo x="-57" y="19478"/>
                <wp:lineTo x="-57" y="21451"/>
                <wp:lineTo x="21628" y="21451"/>
                <wp:lineTo x="21628" y="0"/>
                <wp:lineTo x="908" y="0"/>
              </wp:wrapPolygon>
            </wp:wrapThrough>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7248525" cy="6464300"/>
                    </a:xfrm>
                    <a:prstGeom prst="rect">
                      <a:avLst/>
                    </a:prstGeom>
                    <a:noFill/>
                  </pic:spPr>
                </pic:pic>
              </a:graphicData>
            </a:graphic>
          </wp:anchor>
        </w:drawing>
      </w:r>
      <w:r w:rsidRPr="001D7900">
        <w:rPr>
          <w:b/>
        </w:rPr>
        <w:t xml:space="preserve">Appendix </w:t>
      </w:r>
      <w:r>
        <w:rPr>
          <w:b/>
        </w:rPr>
        <w:t>III</w:t>
      </w:r>
      <w:r w:rsidRPr="001D7900">
        <w:rPr>
          <w:b/>
        </w:rPr>
        <w:t xml:space="preserve">: MSLM </w:t>
      </w:r>
      <w:r>
        <w:rPr>
          <w:b/>
        </w:rPr>
        <w:t>Curriculum Map</w:t>
      </w:r>
    </w:p>
    <w:p w14:paraId="4EF55643" w14:textId="77777777" w:rsidR="00707B31" w:rsidRDefault="00707B31" w:rsidP="00707B31">
      <w:pPr>
        <w:jc w:val="center"/>
        <w:rPr>
          <w:b/>
        </w:rPr>
      </w:pPr>
      <w:r w:rsidRPr="0058405A">
        <w:t xml:space="preserve"> </w:t>
      </w:r>
      <w:r>
        <w:br w:type="page"/>
      </w:r>
      <w:r w:rsidRPr="0058405A">
        <w:rPr>
          <w:b/>
        </w:rPr>
        <w:lastRenderedPageBreak/>
        <w:t xml:space="preserve">Appendix </w:t>
      </w:r>
      <w:r>
        <w:rPr>
          <w:b/>
        </w:rPr>
        <w:t>IV</w:t>
      </w:r>
      <w:r w:rsidRPr="0058405A">
        <w:rPr>
          <w:b/>
        </w:rPr>
        <w:t xml:space="preserve">: </w:t>
      </w:r>
      <w:r>
        <w:rPr>
          <w:b/>
        </w:rPr>
        <w:t>Course Evaluations</w:t>
      </w:r>
    </w:p>
    <w:p w14:paraId="34FB2E78" w14:textId="77777777" w:rsidR="00707B31" w:rsidRPr="0058405A" w:rsidRDefault="00295A6F" w:rsidP="00707B31">
      <w:pPr>
        <w:jc w:val="center"/>
        <w:rPr>
          <w:b/>
        </w:rPr>
      </w:pPr>
      <w:r>
        <w:rPr>
          <w:noProof/>
        </w:rPr>
        <w:drawing>
          <wp:inline distT="0" distB="0" distL="0" distR="0" wp14:anchorId="61637ECE" wp14:editId="4104857E">
            <wp:extent cx="6292215" cy="49853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292215" cy="4985385"/>
                    </a:xfrm>
                    <a:prstGeom prst="rect">
                      <a:avLst/>
                    </a:prstGeom>
                    <a:noFill/>
                    <a:ln w="9525">
                      <a:noFill/>
                      <a:miter lim="800000"/>
                      <a:headEnd/>
                      <a:tailEnd/>
                    </a:ln>
                  </pic:spPr>
                </pic:pic>
              </a:graphicData>
            </a:graphic>
          </wp:inline>
        </w:drawing>
      </w:r>
      <w:r w:rsidR="00707B31">
        <w:t xml:space="preserve"> </w:t>
      </w:r>
      <w:r w:rsidR="00707B31">
        <w:br w:type="page"/>
      </w:r>
      <w:r w:rsidR="00707B31" w:rsidRPr="0058405A">
        <w:rPr>
          <w:b/>
        </w:rPr>
        <w:lastRenderedPageBreak/>
        <w:t xml:space="preserve">Appendix </w:t>
      </w:r>
      <w:r w:rsidR="00707B31">
        <w:rPr>
          <w:b/>
        </w:rPr>
        <w:t>V</w:t>
      </w:r>
      <w:r w:rsidR="00707B31" w:rsidRPr="0058405A">
        <w:rPr>
          <w:b/>
        </w:rPr>
        <w:t xml:space="preserve">: </w:t>
      </w:r>
      <w:r w:rsidR="00707B31">
        <w:rPr>
          <w:b/>
        </w:rPr>
        <w:t>MSLM Current Student Survey Results</w:t>
      </w:r>
    </w:p>
    <w:p w14:paraId="23327B2D" w14:textId="77777777" w:rsidR="00707B31" w:rsidRDefault="00707B31" w:rsidP="00707B31">
      <w:pPr>
        <w:jc w:val="center"/>
        <w:rPr>
          <w:b/>
        </w:rPr>
      </w:pPr>
      <w:r>
        <w:br w:type="page"/>
      </w:r>
      <w:r w:rsidRPr="0058405A">
        <w:rPr>
          <w:b/>
        </w:rPr>
        <w:lastRenderedPageBreak/>
        <w:t xml:space="preserve">Appendix </w:t>
      </w:r>
      <w:r>
        <w:rPr>
          <w:b/>
        </w:rPr>
        <w:t>VI</w:t>
      </w:r>
      <w:r w:rsidRPr="0058405A">
        <w:rPr>
          <w:b/>
        </w:rPr>
        <w:t xml:space="preserve">: </w:t>
      </w:r>
      <w:r>
        <w:rPr>
          <w:b/>
        </w:rPr>
        <w:t>MSLM Alumni Survey Results</w:t>
      </w:r>
    </w:p>
    <w:p w14:paraId="62AC2F0F" w14:textId="77777777" w:rsidR="00707B31" w:rsidRDefault="00707B31" w:rsidP="00707B31">
      <w:pPr>
        <w:jc w:val="center"/>
        <w:rPr>
          <w:b/>
        </w:rPr>
      </w:pPr>
    </w:p>
    <w:p w14:paraId="029637C2" w14:textId="77777777" w:rsidR="00707B31" w:rsidRDefault="00707B31" w:rsidP="00707B31">
      <w:pPr>
        <w:jc w:val="center"/>
        <w:rPr>
          <w:b/>
        </w:rPr>
      </w:pPr>
      <w:r>
        <w:t xml:space="preserve"> </w:t>
      </w:r>
      <w:bookmarkStart w:id="14" w:name="_GoBack"/>
      <w:bookmarkEnd w:id="14"/>
      <w:r>
        <w:br w:type="page"/>
      </w:r>
      <w:r w:rsidRPr="0058405A">
        <w:rPr>
          <w:b/>
        </w:rPr>
        <w:lastRenderedPageBreak/>
        <w:t xml:space="preserve">Appendix </w:t>
      </w:r>
      <w:r>
        <w:rPr>
          <w:b/>
        </w:rPr>
        <w:t>VII</w:t>
      </w:r>
      <w:r w:rsidRPr="0058405A">
        <w:rPr>
          <w:b/>
        </w:rPr>
        <w:t xml:space="preserve">: </w:t>
      </w:r>
      <w:r>
        <w:rPr>
          <w:b/>
        </w:rPr>
        <w:t>MSLM Learning Outcomes Assessment</w:t>
      </w:r>
    </w:p>
    <w:p w14:paraId="57E5B0C4" w14:textId="77777777" w:rsidR="00707B31" w:rsidRPr="0058405A" w:rsidRDefault="00295A6F" w:rsidP="00707B31">
      <w:pPr>
        <w:jc w:val="center"/>
        <w:rPr>
          <w:b/>
        </w:rPr>
      </w:pPr>
      <w:r>
        <w:rPr>
          <w:noProof/>
        </w:rPr>
        <w:drawing>
          <wp:inline distT="0" distB="0" distL="0" distR="0" wp14:anchorId="658218C0" wp14:editId="4AFC5FC2">
            <wp:extent cx="9133205" cy="514921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9133205" cy="5149215"/>
                    </a:xfrm>
                    <a:prstGeom prst="rect">
                      <a:avLst/>
                    </a:prstGeom>
                    <a:noFill/>
                    <a:ln w="9525">
                      <a:noFill/>
                      <a:miter lim="800000"/>
                      <a:headEnd/>
                      <a:tailEnd/>
                    </a:ln>
                  </pic:spPr>
                </pic:pic>
              </a:graphicData>
            </a:graphic>
          </wp:inline>
        </w:drawing>
      </w:r>
    </w:p>
    <w:p w14:paraId="21BB3E40" w14:textId="77777777" w:rsidR="00707B31" w:rsidRDefault="00707B31" w:rsidP="00707B31">
      <w:pPr>
        <w:jc w:val="center"/>
        <w:rPr>
          <w:b/>
        </w:rPr>
      </w:pPr>
      <w:r>
        <w:br w:type="page"/>
      </w:r>
      <w:r w:rsidRPr="0058405A">
        <w:rPr>
          <w:b/>
        </w:rPr>
        <w:lastRenderedPageBreak/>
        <w:t xml:space="preserve">Appendix </w:t>
      </w:r>
      <w:r>
        <w:rPr>
          <w:b/>
        </w:rPr>
        <w:t>VIII</w:t>
      </w:r>
      <w:r w:rsidRPr="0058405A">
        <w:rPr>
          <w:b/>
        </w:rPr>
        <w:t>: Faculty Coverage and Qualifications</w:t>
      </w:r>
    </w:p>
    <w:p w14:paraId="274FEF13" w14:textId="77777777" w:rsidR="00707B31" w:rsidRPr="0058405A" w:rsidRDefault="00707B31" w:rsidP="00707B31">
      <w:pPr>
        <w:jc w:val="center"/>
        <w:rPr>
          <w:b/>
        </w:rPr>
      </w:pPr>
    </w:p>
    <w:p w14:paraId="40936CDE" w14:textId="77777777" w:rsidR="00707B31" w:rsidRDefault="00707B31" w:rsidP="00707B31">
      <w:pPr>
        <w:jc w:val="center"/>
      </w:pPr>
    </w:p>
    <w:tbl>
      <w:tblPr>
        <w:tblW w:w="13256" w:type="dxa"/>
        <w:tblInd w:w="583" w:type="dxa"/>
        <w:tblLook w:val="04A0" w:firstRow="1" w:lastRow="0" w:firstColumn="1" w:lastColumn="0" w:noHBand="0" w:noVBand="1"/>
      </w:tblPr>
      <w:tblGrid>
        <w:gridCol w:w="2617"/>
        <w:gridCol w:w="1180"/>
        <w:gridCol w:w="882"/>
        <w:gridCol w:w="1180"/>
        <w:gridCol w:w="1440"/>
        <w:gridCol w:w="2617"/>
        <w:gridCol w:w="1220"/>
        <w:gridCol w:w="940"/>
        <w:gridCol w:w="1180"/>
      </w:tblGrid>
      <w:tr w:rsidR="006A74A9" w:rsidRPr="006A74A9" w14:paraId="7FF9AD0D" w14:textId="77777777" w:rsidTr="006A74A9">
        <w:trPr>
          <w:trHeight w:val="300"/>
        </w:trPr>
        <w:tc>
          <w:tcPr>
            <w:tcW w:w="2617" w:type="dxa"/>
            <w:tcBorders>
              <w:top w:val="nil"/>
              <w:left w:val="nil"/>
              <w:bottom w:val="single" w:sz="4" w:space="0" w:color="95B3D7"/>
              <w:right w:val="nil"/>
            </w:tcBorders>
            <w:shd w:val="clear" w:color="000000" w:fill="92D050"/>
            <w:noWrap/>
            <w:vAlign w:val="bottom"/>
            <w:hideMark/>
          </w:tcPr>
          <w:p w14:paraId="72C446A1"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Program</w:t>
            </w:r>
          </w:p>
        </w:tc>
        <w:tc>
          <w:tcPr>
            <w:tcW w:w="1180" w:type="dxa"/>
            <w:tcBorders>
              <w:top w:val="nil"/>
              <w:left w:val="nil"/>
              <w:bottom w:val="single" w:sz="4" w:space="0" w:color="95B3D7"/>
              <w:right w:val="nil"/>
            </w:tcBorders>
            <w:shd w:val="clear" w:color="000000" w:fill="92D050"/>
            <w:noWrap/>
            <w:vAlign w:val="bottom"/>
            <w:hideMark/>
          </w:tcPr>
          <w:p w14:paraId="6ED6815A"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MSLM</w:t>
            </w:r>
          </w:p>
        </w:tc>
        <w:tc>
          <w:tcPr>
            <w:tcW w:w="882" w:type="dxa"/>
            <w:tcBorders>
              <w:top w:val="nil"/>
              <w:left w:val="nil"/>
              <w:bottom w:val="nil"/>
              <w:right w:val="nil"/>
            </w:tcBorders>
            <w:shd w:val="clear" w:color="000000" w:fill="92D050"/>
            <w:noWrap/>
            <w:vAlign w:val="bottom"/>
            <w:hideMark/>
          </w:tcPr>
          <w:p w14:paraId="362D4512"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 </w:t>
            </w:r>
          </w:p>
        </w:tc>
        <w:tc>
          <w:tcPr>
            <w:tcW w:w="1180" w:type="dxa"/>
            <w:tcBorders>
              <w:top w:val="nil"/>
              <w:left w:val="nil"/>
              <w:bottom w:val="nil"/>
              <w:right w:val="nil"/>
            </w:tcBorders>
            <w:shd w:val="clear" w:color="000000" w:fill="92D050"/>
            <w:noWrap/>
            <w:vAlign w:val="bottom"/>
            <w:hideMark/>
          </w:tcPr>
          <w:p w14:paraId="01BF8242"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 </w:t>
            </w:r>
          </w:p>
        </w:tc>
        <w:tc>
          <w:tcPr>
            <w:tcW w:w="1440" w:type="dxa"/>
            <w:tcBorders>
              <w:top w:val="nil"/>
              <w:left w:val="nil"/>
              <w:bottom w:val="nil"/>
              <w:right w:val="nil"/>
            </w:tcBorders>
            <w:shd w:val="clear" w:color="auto" w:fill="auto"/>
            <w:noWrap/>
            <w:vAlign w:val="bottom"/>
            <w:hideMark/>
          </w:tcPr>
          <w:p w14:paraId="2AF4D2BA"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single" w:sz="4" w:space="0" w:color="95B3D7"/>
              <w:right w:val="nil"/>
            </w:tcBorders>
            <w:shd w:val="clear" w:color="000000" w:fill="92D050"/>
            <w:noWrap/>
            <w:vAlign w:val="bottom"/>
            <w:hideMark/>
          </w:tcPr>
          <w:p w14:paraId="0D44FE9F"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Program</w:t>
            </w:r>
          </w:p>
        </w:tc>
        <w:tc>
          <w:tcPr>
            <w:tcW w:w="1220" w:type="dxa"/>
            <w:tcBorders>
              <w:top w:val="nil"/>
              <w:left w:val="nil"/>
              <w:bottom w:val="single" w:sz="4" w:space="0" w:color="95B3D7"/>
              <w:right w:val="nil"/>
            </w:tcBorders>
            <w:shd w:val="clear" w:color="000000" w:fill="92D050"/>
            <w:noWrap/>
            <w:vAlign w:val="bottom"/>
            <w:hideMark/>
          </w:tcPr>
          <w:p w14:paraId="2AE8C419"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MSLM</w:t>
            </w:r>
          </w:p>
        </w:tc>
        <w:tc>
          <w:tcPr>
            <w:tcW w:w="940" w:type="dxa"/>
            <w:tcBorders>
              <w:top w:val="nil"/>
              <w:left w:val="nil"/>
              <w:bottom w:val="nil"/>
              <w:right w:val="nil"/>
            </w:tcBorders>
            <w:shd w:val="clear" w:color="000000" w:fill="92D050"/>
            <w:noWrap/>
            <w:vAlign w:val="bottom"/>
            <w:hideMark/>
          </w:tcPr>
          <w:p w14:paraId="3EB7BE9C"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 </w:t>
            </w:r>
          </w:p>
        </w:tc>
        <w:tc>
          <w:tcPr>
            <w:tcW w:w="1180" w:type="dxa"/>
            <w:tcBorders>
              <w:top w:val="nil"/>
              <w:left w:val="nil"/>
              <w:bottom w:val="nil"/>
              <w:right w:val="nil"/>
            </w:tcBorders>
            <w:shd w:val="clear" w:color="000000" w:fill="92D050"/>
            <w:noWrap/>
            <w:vAlign w:val="bottom"/>
            <w:hideMark/>
          </w:tcPr>
          <w:p w14:paraId="2A18441C"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 </w:t>
            </w:r>
          </w:p>
        </w:tc>
      </w:tr>
      <w:tr w:rsidR="006A74A9" w:rsidRPr="006A74A9" w14:paraId="70083B84" w14:textId="77777777" w:rsidTr="006A74A9">
        <w:trPr>
          <w:trHeight w:val="300"/>
        </w:trPr>
        <w:tc>
          <w:tcPr>
            <w:tcW w:w="2617" w:type="dxa"/>
            <w:tcBorders>
              <w:top w:val="nil"/>
              <w:left w:val="nil"/>
              <w:bottom w:val="nil"/>
              <w:right w:val="nil"/>
            </w:tcBorders>
            <w:shd w:val="clear" w:color="auto" w:fill="auto"/>
            <w:noWrap/>
            <w:vAlign w:val="bottom"/>
            <w:hideMark/>
          </w:tcPr>
          <w:p w14:paraId="2870C57C"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0954DFF8" w14:textId="77777777" w:rsidR="006A74A9" w:rsidRPr="006A74A9" w:rsidRDefault="006A74A9" w:rsidP="006A74A9">
            <w:pPr>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14:paraId="1820F03B"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42ACD7AF" w14:textId="77777777" w:rsidR="006A74A9" w:rsidRPr="006A74A9" w:rsidRDefault="006A74A9" w:rsidP="006A74A9">
            <w:pPr>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7BDB1CA7"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1FE728D5"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02163818"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2972937D"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2B90E0AE" w14:textId="77777777" w:rsidR="006A74A9" w:rsidRPr="006A74A9" w:rsidRDefault="006A74A9" w:rsidP="006A74A9">
            <w:pPr>
              <w:rPr>
                <w:rFonts w:ascii="Calibri" w:eastAsia="Times New Roman" w:hAnsi="Calibri" w:cs="Times New Roman"/>
                <w:color w:val="000000"/>
              </w:rPr>
            </w:pPr>
          </w:p>
        </w:tc>
      </w:tr>
      <w:tr w:rsidR="006A74A9" w:rsidRPr="006A74A9" w14:paraId="7BE124E8" w14:textId="77777777" w:rsidTr="006A74A9">
        <w:trPr>
          <w:trHeight w:val="300"/>
        </w:trPr>
        <w:tc>
          <w:tcPr>
            <w:tcW w:w="2617" w:type="dxa"/>
            <w:tcBorders>
              <w:top w:val="nil"/>
              <w:left w:val="nil"/>
              <w:bottom w:val="nil"/>
              <w:right w:val="nil"/>
            </w:tcBorders>
            <w:shd w:val="clear" w:color="DBE5F1" w:fill="DBE5F1"/>
            <w:noWrap/>
            <w:vAlign w:val="bottom"/>
            <w:hideMark/>
          </w:tcPr>
          <w:p w14:paraId="06E01BA9"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Sum of UNITS</w:t>
            </w:r>
          </w:p>
        </w:tc>
        <w:tc>
          <w:tcPr>
            <w:tcW w:w="2062" w:type="dxa"/>
            <w:gridSpan w:val="2"/>
            <w:tcBorders>
              <w:top w:val="nil"/>
              <w:left w:val="nil"/>
              <w:bottom w:val="nil"/>
              <w:right w:val="nil"/>
            </w:tcBorders>
            <w:shd w:val="clear" w:color="DBE5F1" w:fill="DBE5F1"/>
            <w:noWrap/>
            <w:vAlign w:val="bottom"/>
            <w:hideMark/>
          </w:tcPr>
          <w:p w14:paraId="5E91DAAA"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Column Labels</w:t>
            </w:r>
          </w:p>
        </w:tc>
        <w:tc>
          <w:tcPr>
            <w:tcW w:w="1180" w:type="dxa"/>
            <w:tcBorders>
              <w:top w:val="nil"/>
              <w:left w:val="nil"/>
              <w:bottom w:val="nil"/>
              <w:right w:val="nil"/>
            </w:tcBorders>
            <w:shd w:val="clear" w:color="DBE5F1" w:fill="DBE5F1"/>
            <w:noWrap/>
            <w:vAlign w:val="bottom"/>
            <w:hideMark/>
          </w:tcPr>
          <w:p w14:paraId="1C7E9569" w14:textId="77777777" w:rsidR="006A74A9" w:rsidRPr="006A74A9" w:rsidRDefault="006A74A9" w:rsidP="006A74A9">
            <w:pPr>
              <w:rPr>
                <w:rFonts w:ascii="Calibri" w:eastAsia="Times New Roman" w:hAnsi="Calibri" w:cs="Times New Roman"/>
                <w:b/>
                <w:bCs/>
                <w:color w:val="000000"/>
              </w:rPr>
            </w:pPr>
          </w:p>
        </w:tc>
        <w:tc>
          <w:tcPr>
            <w:tcW w:w="1440" w:type="dxa"/>
            <w:tcBorders>
              <w:top w:val="nil"/>
              <w:left w:val="nil"/>
              <w:bottom w:val="nil"/>
              <w:right w:val="nil"/>
            </w:tcBorders>
            <w:shd w:val="clear" w:color="auto" w:fill="auto"/>
            <w:noWrap/>
            <w:vAlign w:val="bottom"/>
            <w:hideMark/>
          </w:tcPr>
          <w:p w14:paraId="3F3694F7"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DBE5F1" w:fill="DBE5F1"/>
            <w:noWrap/>
            <w:vAlign w:val="bottom"/>
            <w:hideMark/>
          </w:tcPr>
          <w:p w14:paraId="2BFDADEF"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Sum of UNITS</w:t>
            </w:r>
          </w:p>
        </w:tc>
        <w:tc>
          <w:tcPr>
            <w:tcW w:w="2160" w:type="dxa"/>
            <w:gridSpan w:val="2"/>
            <w:tcBorders>
              <w:top w:val="nil"/>
              <w:left w:val="nil"/>
              <w:bottom w:val="nil"/>
              <w:right w:val="nil"/>
            </w:tcBorders>
            <w:shd w:val="clear" w:color="DBE5F1" w:fill="DBE5F1"/>
            <w:noWrap/>
            <w:vAlign w:val="bottom"/>
            <w:hideMark/>
          </w:tcPr>
          <w:p w14:paraId="3E067A5F"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Column Labels</w:t>
            </w:r>
          </w:p>
        </w:tc>
        <w:tc>
          <w:tcPr>
            <w:tcW w:w="1180" w:type="dxa"/>
            <w:tcBorders>
              <w:top w:val="nil"/>
              <w:left w:val="nil"/>
              <w:bottom w:val="nil"/>
              <w:right w:val="nil"/>
            </w:tcBorders>
            <w:shd w:val="clear" w:color="DBE5F1" w:fill="DBE5F1"/>
            <w:noWrap/>
            <w:vAlign w:val="bottom"/>
            <w:hideMark/>
          </w:tcPr>
          <w:p w14:paraId="19917278" w14:textId="77777777" w:rsidR="006A74A9" w:rsidRPr="006A74A9" w:rsidRDefault="006A74A9" w:rsidP="006A74A9">
            <w:pPr>
              <w:rPr>
                <w:rFonts w:ascii="Calibri" w:eastAsia="Times New Roman" w:hAnsi="Calibri" w:cs="Times New Roman"/>
                <w:b/>
                <w:bCs/>
                <w:color w:val="000000"/>
              </w:rPr>
            </w:pPr>
          </w:p>
        </w:tc>
      </w:tr>
      <w:tr w:rsidR="006A74A9" w:rsidRPr="006A74A9" w14:paraId="25B06BF9" w14:textId="77777777" w:rsidTr="006A74A9">
        <w:trPr>
          <w:trHeight w:val="300"/>
        </w:trPr>
        <w:tc>
          <w:tcPr>
            <w:tcW w:w="2617" w:type="dxa"/>
            <w:tcBorders>
              <w:top w:val="nil"/>
              <w:left w:val="nil"/>
              <w:bottom w:val="single" w:sz="4" w:space="0" w:color="95B3D7"/>
              <w:right w:val="nil"/>
            </w:tcBorders>
            <w:shd w:val="clear" w:color="000000" w:fill="DBE5F1"/>
            <w:noWrap/>
            <w:vAlign w:val="bottom"/>
            <w:hideMark/>
          </w:tcPr>
          <w:p w14:paraId="0751C4C8"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Row Labels</w:t>
            </w:r>
          </w:p>
        </w:tc>
        <w:tc>
          <w:tcPr>
            <w:tcW w:w="1180" w:type="dxa"/>
            <w:tcBorders>
              <w:top w:val="nil"/>
              <w:left w:val="nil"/>
              <w:bottom w:val="single" w:sz="4" w:space="0" w:color="95B3D7"/>
              <w:right w:val="nil"/>
            </w:tcBorders>
            <w:shd w:val="clear" w:color="DBE5F1" w:fill="DBE5F1"/>
            <w:noWrap/>
            <w:vAlign w:val="bottom"/>
            <w:hideMark/>
          </w:tcPr>
          <w:p w14:paraId="66F6E0BB"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DOC</w:t>
            </w:r>
          </w:p>
        </w:tc>
        <w:tc>
          <w:tcPr>
            <w:tcW w:w="882" w:type="dxa"/>
            <w:tcBorders>
              <w:top w:val="nil"/>
              <w:left w:val="nil"/>
              <w:bottom w:val="single" w:sz="4" w:space="0" w:color="95B3D7"/>
              <w:right w:val="nil"/>
            </w:tcBorders>
            <w:shd w:val="clear" w:color="DBE5F1" w:fill="DBE5F1"/>
            <w:noWrap/>
            <w:vAlign w:val="bottom"/>
            <w:hideMark/>
          </w:tcPr>
          <w:p w14:paraId="281848FE"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MAS</w:t>
            </w:r>
          </w:p>
        </w:tc>
        <w:tc>
          <w:tcPr>
            <w:tcW w:w="1180" w:type="dxa"/>
            <w:tcBorders>
              <w:top w:val="nil"/>
              <w:left w:val="nil"/>
              <w:bottom w:val="single" w:sz="4" w:space="0" w:color="95B3D7"/>
              <w:right w:val="nil"/>
            </w:tcBorders>
            <w:shd w:val="clear" w:color="DBE5F1" w:fill="DBE5F1"/>
            <w:noWrap/>
            <w:vAlign w:val="bottom"/>
            <w:hideMark/>
          </w:tcPr>
          <w:p w14:paraId="46B4F0B2"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Grand Total</w:t>
            </w:r>
          </w:p>
        </w:tc>
        <w:tc>
          <w:tcPr>
            <w:tcW w:w="1440" w:type="dxa"/>
            <w:tcBorders>
              <w:top w:val="nil"/>
              <w:left w:val="nil"/>
              <w:bottom w:val="nil"/>
              <w:right w:val="nil"/>
            </w:tcBorders>
            <w:shd w:val="clear" w:color="auto" w:fill="auto"/>
            <w:noWrap/>
            <w:vAlign w:val="bottom"/>
            <w:hideMark/>
          </w:tcPr>
          <w:p w14:paraId="2682ADE3"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single" w:sz="4" w:space="0" w:color="95B3D7"/>
              <w:right w:val="nil"/>
            </w:tcBorders>
            <w:shd w:val="clear" w:color="000000" w:fill="DBE5F1"/>
            <w:noWrap/>
            <w:vAlign w:val="bottom"/>
            <w:hideMark/>
          </w:tcPr>
          <w:p w14:paraId="7E55B367"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Row Labels</w:t>
            </w:r>
          </w:p>
        </w:tc>
        <w:tc>
          <w:tcPr>
            <w:tcW w:w="1220" w:type="dxa"/>
            <w:tcBorders>
              <w:top w:val="nil"/>
              <w:left w:val="nil"/>
              <w:bottom w:val="single" w:sz="4" w:space="0" w:color="95B3D7"/>
              <w:right w:val="nil"/>
            </w:tcBorders>
            <w:shd w:val="clear" w:color="DBE5F1" w:fill="DBE5F1"/>
            <w:noWrap/>
            <w:vAlign w:val="bottom"/>
            <w:hideMark/>
          </w:tcPr>
          <w:p w14:paraId="38D083BC"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DOC</w:t>
            </w:r>
          </w:p>
        </w:tc>
        <w:tc>
          <w:tcPr>
            <w:tcW w:w="940" w:type="dxa"/>
            <w:tcBorders>
              <w:top w:val="nil"/>
              <w:left w:val="nil"/>
              <w:bottom w:val="single" w:sz="4" w:space="0" w:color="95B3D7"/>
              <w:right w:val="nil"/>
            </w:tcBorders>
            <w:shd w:val="clear" w:color="DBE5F1" w:fill="DBE5F1"/>
            <w:noWrap/>
            <w:vAlign w:val="bottom"/>
            <w:hideMark/>
          </w:tcPr>
          <w:p w14:paraId="325A8CF4"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MAS</w:t>
            </w:r>
          </w:p>
        </w:tc>
        <w:tc>
          <w:tcPr>
            <w:tcW w:w="1180" w:type="dxa"/>
            <w:tcBorders>
              <w:top w:val="nil"/>
              <w:left w:val="nil"/>
              <w:bottom w:val="single" w:sz="4" w:space="0" w:color="95B3D7"/>
              <w:right w:val="nil"/>
            </w:tcBorders>
            <w:shd w:val="clear" w:color="DBE5F1" w:fill="DBE5F1"/>
            <w:noWrap/>
            <w:vAlign w:val="bottom"/>
            <w:hideMark/>
          </w:tcPr>
          <w:p w14:paraId="56DE3552"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Grand Total</w:t>
            </w:r>
          </w:p>
        </w:tc>
      </w:tr>
      <w:tr w:rsidR="006A74A9" w:rsidRPr="006A74A9" w14:paraId="64D12365" w14:textId="77777777" w:rsidTr="006A74A9">
        <w:trPr>
          <w:trHeight w:val="300"/>
        </w:trPr>
        <w:tc>
          <w:tcPr>
            <w:tcW w:w="2617" w:type="dxa"/>
            <w:tcBorders>
              <w:top w:val="nil"/>
              <w:left w:val="nil"/>
              <w:bottom w:val="nil"/>
              <w:right w:val="nil"/>
            </w:tcBorders>
            <w:shd w:val="clear" w:color="auto" w:fill="auto"/>
            <w:noWrap/>
            <w:vAlign w:val="bottom"/>
            <w:hideMark/>
          </w:tcPr>
          <w:p w14:paraId="7C2AF97C"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Central Coast Campus</w:t>
            </w:r>
          </w:p>
        </w:tc>
        <w:tc>
          <w:tcPr>
            <w:tcW w:w="1180" w:type="dxa"/>
            <w:tcBorders>
              <w:top w:val="nil"/>
              <w:left w:val="nil"/>
              <w:bottom w:val="nil"/>
              <w:right w:val="nil"/>
            </w:tcBorders>
            <w:shd w:val="clear" w:color="auto" w:fill="auto"/>
            <w:noWrap/>
            <w:vAlign w:val="bottom"/>
            <w:hideMark/>
          </w:tcPr>
          <w:p w14:paraId="17B1F592" w14:textId="77777777" w:rsidR="006A74A9" w:rsidRPr="006A74A9" w:rsidRDefault="006A74A9" w:rsidP="006A74A9">
            <w:pPr>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14:paraId="2126AEB1"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3</w:t>
            </w:r>
          </w:p>
        </w:tc>
        <w:tc>
          <w:tcPr>
            <w:tcW w:w="1180" w:type="dxa"/>
            <w:tcBorders>
              <w:top w:val="nil"/>
              <w:left w:val="nil"/>
              <w:bottom w:val="nil"/>
              <w:right w:val="nil"/>
            </w:tcBorders>
            <w:shd w:val="clear" w:color="auto" w:fill="auto"/>
            <w:noWrap/>
            <w:vAlign w:val="bottom"/>
            <w:hideMark/>
          </w:tcPr>
          <w:p w14:paraId="64088F2B"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3</w:t>
            </w:r>
          </w:p>
        </w:tc>
        <w:tc>
          <w:tcPr>
            <w:tcW w:w="1440" w:type="dxa"/>
            <w:tcBorders>
              <w:top w:val="nil"/>
              <w:left w:val="nil"/>
              <w:bottom w:val="nil"/>
              <w:right w:val="nil"/>
            </w:tcBorders>
            <w:shd w:val="clear" w:color="auto" w:fill="auto"/>
            <w:noWrap/>
            <w:vAlign w:val="bottom"/>
            <w:hideMark/>
          </w:tcPr>
          <w:p w14:paraId="376960C7"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60B28B4E"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Central Coast Campus</w:t>
            </w:r>
          </w:p>
        </w:tc>
        <w:tc>
          <w:tcPr>
            <w:tcW w:w="1220" w:type="dxa"/>
            <w:tcBorders>
              <w:top w:val="nil"/>
              <w:left w:val="nil"/>
              <w:bottom w:val="nil"/>
              <w:right w:val="nil"/>
            </w:tcBorders>
            <w:shd w:val="clear" w:color="auto" w:fill="auto"/>
            <w:noWrap/>
            <w:vAlign w:val="bottom"/>
            <w:hideMark/>
          </w:tcPr>
          <w:p w14:paraId="3C972772"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0%</w:t>
            </w:r>
          </w:p>
        </w:tc>
        <w:tc>
          <w:tcPr>
            <w:tcW w:w="940" w:type="dxa"/>
            <w:tcBorders>
              <w:top w:val="nil"/>
              <w:left w:val="nil"/>
              <w:bottom w:val="nil"/>
              <w:right w:val="nil"/>
            </w:tcBorders>
            <w:shd w:val="clear" w:color="auto" w:fill="auto"/>
            <w:noWrap/>
            <w:vAlign w:val="bottom"/>
            <w:hideMark/>
          </w:tcPr>
          <w:p w14:paraId="0DD120C6"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c>
          <w:tcPr>
            <w:tcW w:w="1180" w:type="dxa"/>
            <w:tcBorders>
              <w:top w:val="nil"/>
              <w:left w:val="nil"/>
              <w:bottom w:val="nil"/>
              <w:right w:val="nil"/>
            </w:tcBorders>
            <w:shd w:val="clear" w:color="auto" w:fill="auto"/>
            <w:noWrap/>
            <w:vAlign w:val="bottom"/>
            <w:hideMark/>
          </w:tcPr>
          <w:p w14:paraId="2AE31609"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6EF96332" w14:textId="77777777" w:rsidTr="006A74A9">
        <w:trPr>
          <w:trHeight w:val="300"/>
        </w:trPr>
        <w:tc>
          <w:tcPr>
            <w:tcW w:w="2617" w:type="dxa"/>
            <w:tcBorders>
              <w:top w:val="nil"/>
              <w:left w:val="nil"/>
              <w:bottom w:val="nil"/>
              <w:right w:val="nil"/>
            </w:tcBorders>
            <w:shd w:val="clear" w:color="auto" w:fill="auto"/>
            <w:noWrap/>
            <w:vAlign w:val="bottom"/>
            <w:hideMark/>
          </w:tcPr>
          <w:p w14:paraId="4647C883"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Inland Empire Campus</w:t>
            </w:r>
          </w:p>
        </w:tc>
        <w:tc>
          <w:tcPr>
            <w:tcW w:w="1180" w:type="dxa"/>
            <w:tcBorders>
              <w:top w:val="nil"/>
              <w:left w:val="nil"/>
              <w:bottom w:val="nil"/>
              <w:right w:val="nil"/>
            </w:tcBorders>
            <w:shd w:val="clear" w:color="auto" w:fill="auto"/>
            <w:noWrap/>
            <w:vAlign w:val="bottom"/>
            <w:hideMark/>
          </w:tcPr>
          <w:p w14:paraId="4AE415DE" w14:textId="77777777" w:rsidR="006A74A9" w:rsidRPr="006A74A9" w:rsidRDefault="006A74A9" w:rsidP="006A74A9">
            <w:pPr>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14:paraId="2B27BC0B"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189</w:t>
            </w:r>
          </w:p>
        </w:tc>
        <w:tc>
          <w:tcPr>
            <w:tcW w:w="1180" w:type="dxa"/>
            <w:tcBorders>
              <w:top w:val="nil"/>
              <w:left w:val="nil"/>
              <w:bottom w:val="nil"/>
              <w:right w:val="nil"/>
            </w:tcBorders>
            <w:shd w:val="clear" w:color="auto" w:fill="auto"/>
            <w:noWrap/>
            <w:vAlign w:val="bottom"/>
            <w:hideMark/>
          </w:tcPr>
          <w:p w14:paraId="2E65B608"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189</w:t>
            </w:r>
          </w:p>
        </w:tc>
        <w:tc>
          <w:tcPr>
            <w:tcW w:w="1440" w:type="dxa"/>
            <w:tcBorders>
              <w:top w:val="nil"/>
              <w:left w:val="nil"/>
              <w:bottom w:val="nil"/>
              <w:right w:val="nil"/>
            </w:tcBorders>
            <w:shd w:val="clear" w:color="auto" w:fill="auto"/>
            <w:noWrap/>
            <w:vAlign w:val="bottom"/>
            <w:hideMark/>
          </w:tcPr>
          <w:p w14:paraId="0F05280D"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53DE37B7"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Inland Empire Campus</w:t>
            </w:r>
          </w:p>
        </w:tc>
        <w:tc>
          <w:tcPr>
            <w:tcW w:w="1220" w:type="dxa"/>
            <w:tcBorders>
              <w:top w:val="nil"/>
              <w:left w:val="nil"/>
              <w:bottom w:val="nil"/>
              <w:right w:val="nil"/>
            </w:tcBorders>
            <w:shd w:val="clear" w:color="auto" w:fill="auto"/>
            <w:noWrap/>
            <w:vAlign w:val="bottom"/>
            <w:hideMark/>
          </w:tcPr>
          <w:p w14:paraId="0F0C3BC7"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0%</w:t>
            </w:r>
          </w:p>
        </w:tc>
        <w:tc>
          <w:tcPr>
            <w:tcW w:w="940" w:type="dxa"/>
            <w:tcBorders>
              <w:top w:val="nil"/>
              <w:left w:val="nil"/>
              <w:bottom w:val="nil"/>
              <w:right w:val="nil"/>
            </w:tcBorders>
            <w:shd w:val="clear" w:color="auto" w:fill="auto"/>
            <w:noWrap/>
            <w:vAlign w:val="bottom"/>
            <w:hideMark/>
          </w:tcPr>
          <w:p w14:paraId="635E0207"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c>
          <w:tcPr>
            <w:tcW w:w="1180" w:type="dxa"/>
            <w:tcBorders>
              <w:top w:val="nil"/>
              <w:left w:val="nil"/>
              <w:bottom w:val="nil"/>
              <w:right w:val="nil"/>
            </w:tcBorders>
            <w:shd w:val="clear" w:color="auto" w:fill="auto"/>
            <w:noWrap/>
            <w:vAlign w:val="bottom"/>
            <w:hideMark/>
          </w:tcPr>
          <w:p w14:paraId="2880C459"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6EF43286" w14:textId="77777777" w:rsidTr="006A74A9">
        <w:trPr>
          <w:trHeight w:val="300"/>
        </w:trPr>
        <w:tc>
          <w:tcPr>
            <w:tcW w:w="2617" w:type="dxa"/>
            <w:tcBorders>
              <w:top w:val="nil"/>
              <w:left w:val="nil"/>
              <w:bottom w:val="nil"/>
              <w:right w:val="nil"/>
            </w:tcBorders>
            <w:shd w:val="clear" w:color="auto" w:fill="auto"/>
            <w:noWrap/>
            <w:vAlign w:val="bottom"/>
            <w:hideMark/>
          </w:tcPr>
          <w:p w14:paraId="705F5F56"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Kern County Campus</w:t>
            </w:r>
          </w:p>
        </w:tc>
        <w:tc>
          <w:tcPr>
            <w:tcW w:w="1180" w:type="dxa"/>
            <w:tcBorders>
              <w:top w:val="nil"/>
              <w:left w:val="nil"/>
              <w:bottom w:val="nil"/>
              <w:right w:val="nil"/>
            </w:tcBorders>
            <w:shd w:val="clear" w:color="auto" w:fill="auto"/>
            <w:noWrap/>
            <w:vAlign w:val="bottom"/>
            <w:hideMark/>
          </w:tcPr>
          <w:p w14:paraId="15D94EEB" w14:textId="77777777" w:rsidR="006A74A9" w:rsidRPr="006A74A9" w:rsidRDefault="006A74A9" w:rsidP="006A74A9">
            <w:pPr>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14:paraId="4CB55DC5"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18</w:t>
            </w:r>
          </w:p>
        </w:tc>
        <w:tc>
          <w:tcPr>
            <w:tcW w:w="1180" w:type="dxa"/>
            <w:tcBorders>
              <w:top w:val="nil"/>
              <w:left w:val="nil"/>
              <w:bottom w:val="nil"/>
              <w:right w:val="nil"/>
            </w:tcBorders>
            <w:shd w:val="clear" w:color="auto" w:fill="auto"/>
            <w:noWrap/>
            <w:vAlign w:val="bottom"/>
            <w:hideMark/>
          </w:tcPr>
          <w:p w14:paraId="64DB2495"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18</w:t>
            </w:r>
          </w:p>
        </w:tc>
        <w:tc>
          <w:tcPr>
            <w:tcW w:w="1440" w:type="dxa"/>
            <w:tcBorders>
              <w:top w:val="nil"/>
              <w:left w:val="nil"/>
              <w:bottom w:val="nil"/>
              <w:right w:val="nil"/>
            </w:tcBorders>
            <w:shd w:val="clear" w:color="auto" w:fill="auto"/>
            <w:noWrap/>
            <w:vAlign w:val="bottom"/>
            <w:hideMark/>
          </w:tcPr>
          <w:p w14:paraId="4617560C"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084CF61C"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Kern County Campus</w:t>
            </w:r>
          </w:p>
        </w:tc>
        <w:tc>
          <w:tcPr>
            <w:tcW w:w="1220" w:type="dxa"/>
            <w:tcBorders>
              <w:top w:val="nil"/>
              <w:left w:val="nil"/>
              <w:bottom w:val="nil"/>
              <w:right w:val="nil"/>
            </w:tcBorders>
            <w:shd w:val="clear" w:color="auto" w:fill="auto"/>
            <w:noWrap/>
            <w:vAlign w:val="bottom"/>
            <w:hideMark/>
          </w:tcPr>
          <w:p w14:paraId="0B8A4B4B"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0%</w:t>
            </w:r>
          </w:p>
        </w:tc>
        <w:tc>
          <w:tcPr>
            <w:tcW w:w="940" w:type="dxa"/>
            <w:tcBorders>
              <w:top w:val="nil"/>
              <w:left w:val="nil"/>
              <w:bottom w:val="nil"/>
              <w:right w:val="nil"/>
            </w:tcBorders>
            <w:shd w:val="clear" w:color="auto" w:fill="auto"/>
            <w:noWrap/>
            <w:vAlign w:val="bottom"/>
            <w:hideMark/>
          </w:tcPr>
          <w:p w14:paraId="53773BC9"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c>
          <w:tcPr>
            <w:tcW w:w="1180" w:type="dxa"/>
            <w:tcBorders>
              <w:top w:val="nil"/>
              <w:left w:val="nil"/>
              <w:bottom w:val="nil"/>
              <w:right w:val="nil"/>
            </w:tcBorders>
            <w:shd w:val="clear" w:color="auto" w:fill="auto"/>
            <w:noWrap/>
            <w:vAlign w:val="bottom"/>
            <w:hideMark/>
          </w:tcPr>
          <w:p w14:paraId="203D690F"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25C0652C" w14:textId="77777777" w:rsidTr="006A74A9">
        <w:trPr>
          <w:trHeight w:val="300"/>
        </w:trPr>
        <w:tc>
          <w:tcPr>
            <w:tcW w:w="2617" w:type="dxa"/>
            <w:tcBorders>
              <w:top w:val="nil"/>
              <w:left w:val="nil"/>
              <w:bottom w:val="nil"/>
              <w:right w:val="nil"/>
            </w:tcBorders>
            <w:shd w:val="clear" w:color="auto" w:fill="auto"/>
            <w:noWrap/>
            <w:vAlign w:val="bottom"/>
            <w:hideMark/>
          </w:tcPr>
          <w:p w14:paraId="294322DC"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Main Campus</w:t>
            </w:r>
          </w:p>
        </w:tc>
        <w:tc>
          <w:tcPr>
            <w:tcW w:w="1180" w:type="dxa"/>
            <w:tcBorders>
              <w:top w:val="nil"/>
              <w:left w:val="nil"/>
              <w:bottom w:val="nil"/>
              <w:right w:val="nil"/>
            </w:tcBorders>
            <w:shd w:val="clear" w:color="auto" w:fill="auto"/>
            <w:noWrap/>
            <w:vAlign w:val="bottom"/>
            <w:hideMark/>
          </w:tcPr>
          <w:p w14:paraId="0F9D2638"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816</w:t>
            </w:r>
          </w:p>
        </w:tc>
        <w:tc>
          <w:tcPr>
            <w:tcW w:w="882" w:type="dxa"/>
            <w:tcBorders>
              <w:top w:val="nil"/>
              <w:left w:val="nil"/>
              <w:bottom w:val="nil"/>
              <w:right w:val="nil"/>
            </w:tcBorders>
            <w:shd w:val="clear" w:color="auto" w:fill="auto"/>
            <w:noWrap/>
            <w:vAlign w:val="bottom"/>
            <w:hideMark/>
          </w:tcPr>
          <w:p w14:paraId="1ACFF316"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150</w:t>
            </w:r>
          </w:p>
        </w:tc>
        <w:tc>
          <w:tcPr>
            <w:tcW w:w="1180" w:type="dxa"/>
            <w:tcBorders>
              <w:top w:val="nil"/>
              <w:left w:val="nil"/>
              <w:bottom w:val="nil"/>
              <w:right w:val="nil"/>
            </w:tcBorders>
            <w:shd w:val="clear" w:color="auto" w:fill="auto"/>
            <w:noWrap/>
            <w:vAlign w:val="bottom"/>
            <w:hideMark/>
          </w:tcPr>
          <w:p w14:paraId="36AD4412"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966</w:t>
            </w:r>
          </w:p>
        </w:tc>
        <w:tc>
          <w:tcPr>
            <w:tcW w:w="1440" w:type="dxa"/>
            <w:tcBorders>
              <w:top w:val="nil"/>
              <w:left w:val="nil"/>
              <w:bottom w:val="nil"/>
              <w:right w:val="nil"/>
            </w:tcBorders>
            <w:shd w:val="clear" w:color="auto" w:fill="auto"/>
            <w:noWrap/>
            <w:vAlign w:val="bottom"/>
            <w:hideMark/>
          </w:tcPr>
          <w:p w14:paraId="30193F68"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53A23C97"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Main Campus</w:t>
            </w:r>
          </w:p>
        </w:tc>
        <w:tc>
          <w:tcPr>
            <w:tcW w:w="1220" w:type="dxa"/>
            <w:tcBorders>
              <w:top w:val="nil"/>
              <w:left w:val="nil"/>
              <w:bottom w:val="nil"/>
              <w:right w:val="nil"/>
            </w:tcBorders>
            <w:shd w:val="clear" w:color="auto" w:fill="auto"/>
            <w:noWrap/>
            <w:vAlign w:val="bottom"/>
            <w:hideMark/>
          </w:tcPr>
          <w:p w14:paraId="11FB5575"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84%</w:t>
            </w:r>
          </w:p>
        </w:tc>
        <w:tc>
          <w:tcPr>
            <w:tcW w:w="940" w:type="dxa"/>
            <w:tcBorders>
              <w:top w:val="nil"/>
              <w:left w:val="nil"/>
              <w:bottom w:val="nil"/>
              <w:right w:val="nil"/>
            </w:tcBorders>
            <w:shd w:val="clear" w:color="auto" w:fill="auto"/>
            <w:noWrap/>
            <w:vAlign w:val="bottom"/>
            <w:hideMark/>
          </w:tcPr>
          <w:p w14:paraId="720A32DB"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16%</w:t>
            </w:r>
          </w:p>
        </w:tc>
        <w:tc>
          <w:tcPr>
            <w:tcW w:w="1180" w:type="dxa"/>
            <w:tcBorders>
              <w:top w:val="nil"/>
              <w:left w:val="nil"/>
              <w:bottom w:val="nil"/>
              <w:right w:val="nil"/>
            </w:tcBorders>
            <w:shd w:val="clear" w:color="auto" w:fill="auto"/>
            <w:noWrap/>
            <w:vAlign w:val="bottom"/>
            <w:hideMark/>
          </w:tcPr>
          <w:p w14:paraId="0C4DF519"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75A8AC4F" w14:textId="77777777" w:rsidTr="006A74A9">
        <w:trPr>
          <w:trHeight w:val="300"/>
        </w:trPr>
        <w:tc>
          <w:tcPr>
            <w:tcW w:w="2617" w:type="dxa"/>
            <w:tcBorders>
              <w:top w:val="nil"/>
              <w:left w:val="nil"/>
              <w:bottom w:val="nil"/>
              <w:right w:val="nil"/>
            </w:tcBorders>
            <w:shd w:val="clear" w:color="auto" w:fill="auto"/>
            <w:noWrap/>
            <w:vAlign w:val="bottom"/>
            <w:hideMark/>
          </w:tcPr>
          <w:p w14:paraId="60F61F73"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Orange County Campus</w:t>
            </w:r>
          </w:p>
        </w:tc>
        <w:tc>
          <w:tcPr>
            <w:tcW w:w="1180" w:type="dxa"/>
            <w:tcBorders>
              <w:top w:val="nil"/>
              <w:left w:val="nil"/>
              <w:bottom w:val="nil"/>
              <w:right w:val="nil"/>
            </w:tcBorders>
            <w:shd w:val="clear" w:color="auto" w:fill="auto"/>
            <w:noWrap/>
            <w:vAlign w:val="bottom"/>
            <w:hideMark/>
          </w:tcPr>
          <w:p w14:paraId="5D217024"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57</w:t>
            </w:r>
          </w:p>
        </w:tc>
        <w:tc>
          <w:tcPr>
            <w:tcW w:w="882" w:type="dxa"/>
            <w:tcBorders>
              <w:top w:val="nil"/>
              <w:left w:val="nil"/>
              <w:bottom w:val="nil"/>
              <w:right w:val="nil"/>
            </w:tcBorders>
            <w:shd w:val="clear" w:color="auto" w:fill="auto"/>
            <w:noWrap/>
            <w:vAlign w:val="bottom"/>
            <w:hideMark/>
          </w:tcPr>
          <w:p w14:paraId="66D80E76"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09AFA89A"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57</w:t>
            </w:r>
          </w:p>
        </w:tc>
        <w:tc>
          <w:tcPr>
            <w:tcW w:w="1440" w:type="dxa"/>
            <w:tcBorders>
              <w:top w:val="nil"/>
              <w:left w:val="nil"/>
              <w:bottom w:val="nil"/>
              <w:right w:val="nil"/>
            </w:tcBorders>
            <w:shd w:val="clear" w:color="auto" w:fill="auto"/>
            <w:noWrap/>
            <w:vAlign w:val="bottom"/>
            <w:hideMark/>
          </w:tcPr>
          <w:p w14:paraId="32E3C65B"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673D638D"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Orange County Campus</w:t>
            </w:r>
          </w:p>
        </w:tc>
        <w:tc>
          <w:tcPr>
            <w:tcW w:w="1220" w:type="dxa"/>
            <w:tcBorders>
              <w:top w:val="nil"/>
              <w:left w:val="nil"/>
              <w:bottom w:val="nil"/>
              <w:right w:val="nil"/>
            </w:tcBorders>
            <w:shd w:val="clear" w:color="auto" w:fill="auto"/>
            <w:noWrap/>
            <w:vAlign w:val="bottom"/>
            <w:hideMark/>
          </w:tcPr>
          <w:p w14:paraId="392117E7"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c>
          <w:tcPr>
            <w:tcW w:w="940" w:type="dxa"/>
            <w:tcBorders>
              <w:top w:val="nil"/>
              <w:left w:val="nil"/>
              <w:bottom w:val="nil"/>
              <w:right w:val="nil"/>
            </w:tcBorders>
            <w:shd w:val="clear" w:color="auto" w:fill="auto"/>
            <w:noWrap/>
            <w:vAlign w:val="bottom"/>
            <w:hideMark/>
          </w:tcPr>
          <w:p w14:paraId="459EC02D"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0%</w:t>
            </w:r>
          </w:p>
        </w:tc>
        <w:tc>
          <w:tcPr>
            <w:tcW w:w="1180" w:type="dxa"/>
            <w:tcBorders>
              <w:top w:val="nil"/>
              <w:left w:val="nil"/>
              <w:bottom w:val="nil"/>
              <w:right w:val="nil"/>
            </w:tcBorders>
            <w:shd w:val="clear" w:color="auto" w:fill="auto"/>
            <w:noWrap/>
            <w:vAlign w:val="bottom"/>
            <w:hideMark/>
          </w:tcPr>
          <w:p w14:paraId="763F4E38"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4327555D" w14:textId="77777777" w:rsidTr="006A74A9">
        <w:trPr>
          <w:trHeight w:val="300"/>
        </w:trPr>
        <w:tc>
          <w:tcPr>
            <w:tcW w:w="2617" w:type="dxa"/>
            <w:tcBorders>
              <w:top w:val="nil"/>
              <w:left w:val="nil"/>
              <w:bottom w:val="nil"/>
              <w:right w:val="nil"/>
            </w:tcBorders>
            <w:shd w:val="clear" w:color="auto" w:fill="auto"/>
            <w:noWrap/>
            <w:vAlign w:val="bottom"/>
            <w:hideMark/>
          </w:tcPr>
          <w:p w14:paraId="62E7372D"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Point Mugu Center</w:t>
            </w:r>
          </w:p>
        </w:tc>
        <w:tc>
          <w:tcPr>
            <w:tcW w:w="1180" w:type="dxa"/>
            <w:tcBorders>
              <w:top w:val="nil"/>
              <w:left w:val="nil"/>
              <w:bottom w:val="nil"/>
              <w:right w:val="nil"/>
            </w:tcBorders>
            <w:shd w:val="clear" w:color="auto" w:fill="auto"/>
            <w:noWrap/>
            <w:vAlign w:val="bottom"/>
            <w:hideMark/>
          </w:tcPr>
          <w:p w14:paraId="5B3CA984"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135</w:t>
            </w:r>
          </w:p>
        </w:tc>
        <w:tc>
          <w:tcPr>
            <w:tcW w:w="882" w:type="dxa"/>
            <w:tcBorders>
              <w:top w:val="nil"/>
              <w:left w:val="nil"/>
              <w:bottom w:val="nil"/>
              <w:right w:val="nil"/>
            </w:tcBorders>
            <w:shd w:val="clear" w:color="auto" w:fill="auto"/>
            <w:noWrap/>
            <w:vAlign w:val="bottom"/>
            <w:hideMark/>
          </w:tcPr>
          <w:p w14:paraId="41400392"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30</w:t>
            </w:r>
          </w:p>
        </w:tc>
        <w:tc>
          <w:tcPr>
            <w:tcW w:w="1180" w:type="dxa"/>
            <w:tcBorders>
              <w:top w:val="nil"/>
              <w:left w:val="nil"/>
              <w:bottom w:val="nil"/>
              <w:right w:val="nil"/>
            </w:tcBorders>
            <w:shd w:val="clear" w:color="auto" w:fill="auto"/>
            <w:noWrap/>
            <w:vAlign w:val="bottom"/>
            <w:hideMark/>
          </w:tcPr>
          <w:p w14:paraId="4FD5D0FA"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165</w:t>
            </w:r>
          </w:p>
        </w:tc>
        <w:tc>
          <w:tcPr>
            <w:tcW w:w="1440" w:type="dxa"/>
            <w:tcBorders>
              <w:top w:val="nil"/>
              <w:left w:val="nil"/>
              <w:bottom w:val="nil"/>
              <w:right w:val="nil"/>
            </w:tcBorders>
            <w:shd w:val="clear" w:color="auto" w:fill="auto"/>
            <w:noWrap/>
            <w:vAlign w:val="bottom"/>
            <w:hideMark/>
          </w:tcPr>
          <w:p w14:paraId="58BEF7F6"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313B7CD9"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Point Mugu Center</w:t>
            </w:r>
          </w:p>
        </w:tc>
        <w:tc>
          <w:tcPr>
            <w:tcW w:w="1220" w:type="dxa"/>
            <w:tcBorders>
              <w:top w:val="nil"/>
              <w:left w:val="nil"/>
              <w:bottom w:val="nil"/>
              <w:right w:val="nil"/>
            </w:tcBorders>
            <w:shd w:val="clear" w:color="auto" w:fill="auto"/>
            <w:noWrap/>
            <w:vAlign w:val="bottom"/>
            <w:hideMark/>
          </w:tcPr>
          <w:p w14:paraId="52315A90"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82%</w:t>
            </w:r>
          </w:p>
        </w:tc>
        <w:tc>
          <w:tcPr>
            <w:tcW w:w="940" w:type="dxa"/>
            <w:tcBorders>
              <w:top w:val="nil"/>
              <w:left w:val="nil"/>
              <w:bottom w:val="nil"/>
              <w:right w:val="nil"/>
            </w:tcBorders>
            <w:shd w:val="clear" w:color="auto" w:fill="auto"/>
            <w:noWrap/>
            <w:vAlign w:val="bottom"/>
            <w:hideMark/>
          </w:tcPr>
          <w:p w14:paraId="4A6C15F6"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18%</w:t>
            </w:r>
          </w:p>
        </w:tc>
        <w:tc>
          <w:tcPr>
            <w:tcW w:w="1180" w:type="dxa"/>
            <w:tcBorders>
              <w:top w:val="nil"/>
              <w:left w:val="nil"/>
              <w:bottom w:val="nil"/>
              <w:right w:val="nil"/>
            </w:tcBorders>
            <w:shd w:val="clear" w:color="auto" w:fill="auto"/>
            <w:noWrap/>
            <w:vAlign w:val="bottom"/>
            <w:hideMark/>
          </w:tcPr>
          <w:p w14:paraId="2F935B6E"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5C8D4773" w14:textId="77777777" w:rsidTr="006A74A9">
        <w:trPr>
          <w:trHeight w:val="300"/>
        </w:trPr>
        <w:tc>
          <w:tcPr>
            <w:tcW w:w="2617" w:type="dxa"/>
            <w:tcBorders>
              <w:top w:val="nil"/>
              <w:left w:val="nil"/>
              <w:bottom w:val="nil"/>
              <w:right w:val="nil"/>
            </w:tcBorders>
            <w:shd w:val="clear" w:color="auto" w:fill="auto"/>
            <w:noWrap/>
            <w:vAlign w:val="bottom"/>
            <w:hideMark/>
          </w:tcPr>
          <w:p w14:paraId="5702B8C9"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San Fernando Valley Campus</w:t>
            </w:r>
          </w:p>
        </w:tc>
        <w:tc>
          <w:tcPr>
            <w:tcW w:w="1180" w:type="dxa"/>
            <w:tcBorders>
              <w:top w:val="nil"/>
              <w:left w:val="nil"/>
              <w:bottom w:val="nil"/>
              <w:right w:val="nil"/>
            </w:tcBorders>
            <w:shd w:val="clear" w:color="auto" w:fill="auto"/>
            <w:noWrap/>
            <w:vAlign w:val="bottom"/>
            <w:hideMark/>
          </w:tcPr>
          <w:p w14:paraId="1E77D55B"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198</w:t>
            </w:r>
          </w:p>
        </w:tc>
        <w:tc>
          <w:tcPr>
            <w:tcW w:w="882" w:type="dxa"/>
            <w:tcBorders>
              <w:top w:val="nil"/>
              <w:left w:val="nil"/>
              <w:bottom w:val="nil"/>
              <w:right w:val="nil"/>
            </w:tcBorders>
            <w:shd w:val="clear" w:color="auto" w:fill="auto"/>
            <w:noWrap/>
            <w:vAlign w:val="bottom"/>
            <w:hideMark/>
          </w:tcPr>
          <w:p w14:paraId="7640D1D5"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45</w:t>
            </w:r>
          </w:p>
        </w:tc>
        <w:tc>
          <w:tcPr>
            <w:tcW w:w="1180" w:type="dxa"/>
            <w:tcBorders>
              <w:top w:val="nil"/>
              <w:left w:val="nil"/>
              <w:bottom w:val="nil"/>
              <w:right w:val="nil"/>
            </w:tcBorders>
            <w:shd w:val="clear" w:color="auto" w:fill="auto"/>
            <w:noWrap/>
            <w:vAlign w:val="bottom"/>
            <w:hideMark/>
          </w:tcPr>
          <w:p w14:paraId="2FBEC70D"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243</w:t>
            </w:r>
          </w:p>
        </w:tc>
        <w:tc>
          <w:tcPr>
            <w:tcW w:w="1440" w:type="dxa"/>
            <w:tcBorders>
              <w:top w:val="nil"/>
              <w:left w:val="nil"/>
              <w:bottom w:val="nil"/>
              <w:right w:val="nil"/>
            </w:tcBorders>
            <w:shd w:val="clear" w:color="auto" w:fill="auto"/>
            <w:noWrap/>
            <w:vAlign w:val="bottom"/>
            <w:hideMark/>
          </w:tcPr>
          <w:p w14:paraId="44E6FC23"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6C63B051"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San Fernando Valley Campus</w:t>
            </w:r>
          </w:p>
        </w:tc>
        <w:tc>
          <w:tcPr>
            <w:tcW w:w="1220" w:type="dxa"/>
            <w:tcBorders>
              <w:top w:val="nil"/>
              <w:left w:val="nil"/>
              <w:bottom w:val="nil"/>
              <w:right w:val="nil"/>
            </w:tcBorders>
            <w:shd w:val="clear" w:color="auto" w:fill="auto"/>
            <w:noWrap/>
            <w:vAlign w:val="bottom"/>
            <w:hideMark/>
          </w:tcPr>
          <w:p w14:paraId="476FF8F4"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81%</w:t>
            </w:r>
          </w:p>
        </w:tc>
        <w:tc>
          <w:tcPr>
            <w:tcW w:w="940" w:type="dxa"/>
            <w:tcBorders>
              <w:top w:val="nil"/>
              <w:left w:val="nil"/>
              <w:bottom w:val="nil"/>
              <w:right w:val="nil"/>
            </w:tcBorders>
            <w:shd w:val="clear" w:color="auto" w:fill="auto"/>
            <w:noWrap/>
            <w:vAlign w:val="bottom"/>
            <w:hideMark/>
          </w:tcPr>
          <w:p w14:paraId="2DAE8747"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19%</w:t>
            </w:r>
          </w:p>
        </w:tc>
        <w:tc>
          <w:tcPr>
            <w:tcW w:w="1180" w:type="dxa"/>
            <w:tcBorders>
              <w:top w:val="nil"/>
              <w:left w:val="nil"/>
              <w:bottom w:val="nil"/>
              <w:right w:val="nil"/>
            </w:tcBorders>
            <w:shd w:val="clear" w:color="auto" w:fill="auto"/>
            <w:noWrap/>
            <w:vAlign w:val="bottom"/>
            <w:hideMark/>
          </w:tcPr>
          <w:p w14:paraId="1B887215"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6FF37C36" w14:textId="77777777" w:rsidTr="006A74A9">
        <w:trPr>
          <w:trHeight w:val="300"/>
        </w:trPr>
        <w:tc>
          <w:tcPr>
            <w:tcW w:w="2617" w:type="dxa"/>
            <w:tcBorders>
              <w:top w:val="nil"/>
              <w:left w:val="nil"/>
              <w:bottom w:val="nil"/>
              <w:right w:val="nil"/>
            </w:tcBorders>
            <w:shd w:val="clear" w:color="auto" w:fill="auto"/>
            <w:noWrap/>
            <w:vAlign w:val="bottom"/>
            <w:hideMark/>
          </w:tcPr>
          <w:p w14:paraId="32FAECFB"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Vandenberg Center</w:t>
            </w:r>
          </w:p>
        </w:tc>
        <w:tc>
          <w:tcPr>
            <w:tcW w:w="1180" w:type="dxa"/>
            <w:tcBorders>
              <w:top w:val="nil"/>
              <w:left w:val="nil"/>
              <w:bottom w:val="nil"/>
              <w:right w:val="nil"/>
            </w:tcBorders>
            <w:shd w:val="clear" w:color="auto" w:fill="auto"/>
            <w:noWrap/>
            <w:vAlign w:val="bottom"/>
            <w:hideMark/>
          </w:tcPr>
          <w:p w14:paraId="5F6229BB"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15</w:t>
            </w:r>
          </w:p>
        </w:tc>
        <w:tc>
          <w:tcPr>
            <w:tcW w:w="882" w:type="dxa"/>
            <w:tcBorders>
              <w:top w:val="nil"/>
              <w:left w:val="nil"/>
              <w:bottom w:val="nil"/>
              <w:right w:val="nil"/>
            </w:tcBorders>
            <w:shd w:val="clear" w:color="auto" w:fill="auto"/>
            <w:noWrap/>
            <w:vAlign w:val="bottom"/>
            <w:hideMark/>
          </w:tcPr>
          <w:p w14:paraId="53E7CEE3"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36</w:t>
            </w:r>
          </w:p>
        </w:tc>
        <w:tc>
          <w:tcPr>
            <w:tcW w:w="1180" w:type="dxa"/>
            <w:tcBorders>
              <w:top w:val="nil"/>
              <w:left w:val="nil"/>
              <w:bottom w:val="nil"/>
              <w:right w:val="nil"/>
            </w:tcBorders>
            <w:shd w:val="clear" w:color="auto" w:fill="auto"/>
            <w:noWrap/>
            <w:vAlign w:val="bottom"/>
            <w:hideMark/>
          </w:tcPr>
          <w:p w14:paraId="7EF8C024"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51</w:t>
            </w:r>
          </w:p>
        </w:tc>
        <w:tc>
          <w:tcPr>
            <w:tcW w:w="1440" w:type="dxa"/>
            <w:tcBorders>
              <w:top w:val="nil"/>
              <w:left w:val="nil"/>
              <w:bottom w:val="nil"/>
              <w:right w:val="nil"/>
            </w:tcBorders>
            <w:shd w:val="clear" w:color="auto" w:fill="auto"/>
            <w:noWrap/>
            <w:vAlign w:val="bottom"/>
            <w:hideMark/>
          </w:tcPr>
          <w:p w14:paraId="27F01193"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3FDF0ED7"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Vandenberg Center</w:t>
            </w:r>
          </w:p>
        </w:tc>
        <w:tc>
          <w:tcPr>
            <w:tcW w:w="1220" w:type="dxa"/>
            <w:tcBorders>
              <w:top w:val="nil"/>
              <w:left w:val="nil"/>
              <w:bottom w:val="nil"/>
              <w:right w:val="nil"/>
            </w:tcBorders>
            <w:shd w:val="clear" w:color="auto" w:fill="auto"/>
            <w:noWrap/>
            <w:vAlign w:val="bottom"/>
            <w:hideMark/>
          </w:tcPr>
          <w:p w14:paraId="6B493129"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29%</w:t>
            </w:r>
          </w:p>
        </w:tc>
        <w:tc>
          <w:tcPr>
            <w:tcW w:w="940" w:type="dxa"/>
            <w:tcBorders>
              <w:top w:val="nil"/>
              <w:left w:val="nil"/>
              <w:bottom w:val="nil"/>
              <w:right w:val="nil"/>
            </w:tcBorders>
            <w:shd w:val="clear" w:color="auto" w:fill="auto"/>
            <w:noWrap/>
            <w:vAlign w:val="bottom"/>
            <w:hideMark/>
          </w:tcPr>
          <w:p w14:paraId="71EFD0AD"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71%</w:t>
            </w:r>
          </w:p>
        </w:tc>
        <w:tc>
          <w:tcPr>
            <w:tcW w:w="1180" w:type="dxa"/>
            <w:tcBorders>
              <w:top w:val="nil"/>
              <w:left w:val="nil"/>
              <w:bottom w:val="nil"/>
              <w:right w:val="nil"/>
            </w:tcBorders>
            <w:shd w:val="clear" w:color="auto" w:fill="auto"/>
            <w:noWrap/>
            <w:vAlign w:val="bottom"/>
            <w:hideMark/>
          </w:tcPr>
          <w:p w14:paraId="18257483"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25FF5CFE" w14:textId="77777777" w:rsidTr="006A74A9">
        <w:trPr>
          <w:trHeight w:val="300"/>
        </w:trPr>
        <w:tc>
          <w:tcPr>
            <w:tcW w:w="2617" w:type="dxa"/>
            <w:tcBorders>
              <w:top w:val="nil"/>
              <w:left w:val="nil"/>
              <w:bottom w:val="nil"/>
              <w:right w:val="nil"/>
            </w:tcBorders>
            <w:shd w:val="clear" w:color="auto" w:fill="auto"/>
            <w:noWrap/>
            <w:vAlign w:val="bottom"/>
            <w:hideMark/>
          </w:tcPr>
          <w:p w14:paraId="6AF10D6A"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Ventura County Campus</w:t>
            </w:r>
          </w:p>
        </w:tc>
        <w:tc>
          <w:tcPr>
            <w:tcW w:w="1180" w:type="dxa"/>
            <w:tcBorders>
              <w:top w:val="nil"/>
              <w:left w:val="nil"/>
              <w:bottom w:val="nil"/>
              <w:right w:val="nil"/>
            </w:tcBorders>
            <w:shd w:val="clear" w:color="auto" w:fill="auto"/>
            <w:noWrap/>
            <w:vAlign w:val="bottom"/>
            <w:hideMark/>
          </w:tcPr>
          <w:p w14:paraId="3C9C87A1"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63</w:t>
            </w:r>
          </w:p>
        </w:tc>
        <w:tc>
          <w:tcPr>
            <w:tcW w:w="882" w:type="dxa"/>
            <w:tcBorders>
              <w:top w:val="nil"/>
              <w:left w:val="nil"/>
              <w:bottom w:val="nil"/>
              <w:right w:val="nil"/>
            </w:tcBorders>
            <w:shd w:val="clear" w:color="auto" w:fill="auto"/>
            <w:noWrap/>
            <w:vAlign w:val="bottom"/>
            <w:hideMark/>
          </w:tcPr>
          <w:p w14:paraId="5C0C0986"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54D631F2"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63</w:t>
            </w:r>
          </w:p>
        </w:tc>
        <w:tc>
          <w:tcPr>
            <w:tcW w:w="1440" w:type="dxa"/>
            <w:tcBorders>
              <w:top w:val="nil"/>
              <w:left w:val="nil"/>
              <w:bottom w:val="nil"/>
              <w:right w:val="nil"/>
            </w:tcBorders>
            <w:shd w:val="clear" w:color="auto" w:fill="auto"/>
            <w:noWrap/>
            <w:vAlign w:val="bottom"/>
            <w:hideMark/>
          </w:tcPr>
          <w:p w14:paraId="3846E9B4"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13808199"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Ventura County Campus</w:t>
            </w:r>
          </w:p>
        </w:tc>
        <w:tc>
          <w:tcPr>
            <w:tcW w:w="1220" w:type="dxa"/>
            <w:tcBorders>
              <w:top w:val="nil"/>
              <w:left w:val="nil"/>
              <w:bottom w:val="nil"/>
              <w:right w:val="nil"/>
            </w:tcBorders>
            <w:shd w:val="clear" w:color="auto" w:fill="auto"/>
            <w:noWrap/>
            <w:vAlign w:val="bottom"/>
            <w:hideMark/>
          </w:tcPr>
          <w:p w14:paraId="43F890F1"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c>
          <w:tcPr>
            <w:tcW w:w="940" w:type="dxa"/>
            <w:tcBorders>
              <w:top w:val="nil"/>
              <w:left w:val="nil"/>
              <w:bottom w:val="nil"/>
              <w:right w:val="nil"/>
            </w:tcBorders>
            <w:shd w:val="clear" w:color="auto" w:fill="auto"/>
            <w:noWrap/>
            <w:vAlign w:val="bottom"/>
            <w:hideMark/>
          </w:tcPr>
          <w:p w14:paraId="31DD3688"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0%</w:t>
            </w:r>
          </w:p>
        </w:tc>
        <w:tc>
          <w:tcPr>
            <w:tcW w:w="1180" w:type="dxa"/>
            <w:tcBorders>
              <w:top w:val="nil"/>
              <w:left w:val="nil"/>
              <w:bottom w:val="nil"/>
              <w:right w:val="nil"/>
            </w:tcBorders>
            <w:shd w:val="clear" w:color="auto" w:fill="auto"/>
            <w:noWrap/>
            <w:vAlign w:val="bottom"/>
            <w:hideMark/>
          </w:tcPr>
          <w:p w14:paraId="0E81D61A"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w:t>
            </w:r>
          </w:p>
        </w:tc>
      </w:tr>
      <w:tr w:rsidR="006A74A9" w:rsidRPr="006A74A9" w14:paraId="169EBF01" w14:textId="77777777" w:rsidTr="006A74A9">
        <w:trPr>
          <w:trHeight w:val="300"/>
        </w:trPr>
        <w:tc>
          <w:tcPr>
            <w:tcW w:w="2617" w:type="dxa"/>
            <w:tcBorders>
              <w:top w:val="single" w:sz="4" w:space="0" w:color="95B3D7"/>
              <w:left w:val="nil"/>
              <w:bottom w:val="nil"/>
              <w:right w:val="nil"/>
            </w:tcBorders>
            <w:shd w:val="clear" w:color="DBE5F1" w:fill="DBE5F1"/>
            <w:noWrap/>
            <w:vAlign w:val="bottom"/>
            <w:hideMark/>
          </w:tcPr>
          <w:p w14:paraId="509F42EE"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Grand Total</w:t>
            </w:r>
          </w:p>
        </w:tc>
        <w:tc>
          <w:tcPr>
            <w:tcW w:w="1180" w:type="dxa"/>
            <w:tcBorders>
              <w:top w:val="single" w:sz="4" w:space="0" w:color="95B3D7"/>
              <w:left w:val="nil"/>
              <w:bottom w:val="nil"/>
              <w:right w:val="nil"/>
            </w:tcBorders>
            <w:shd w:val="clear" w:color="DBE5F1" w:fill="DBE5F1"/>
            <w:noWrap/>
            <w:vAlign w:val="bottom"/>
            <w:hideMark/>
          </w:tcPr>
          <w:p w14:paraId="08D78951"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1284</w:t>
            </w:r>
          </w:p>
        </w:tc>
        <w:tc>
          <w:tcPr>
            <w:tcW w:w="882" w:type="dxa"/>
            <w:tcBorders>
              <w:top w:val="single" w:sz="4" w:space="0" w:color="95B3D7"/>
              <w:left w:val="nil"/>
              <w:bottom w:val="nil"/>
              <w:right w:val="nil"/>
            </w:tcBorders>
            <w:shd w:val="clear" w:color="DBE5F1" w:fill="DBE5F1"/>
            <w:noWrap/>
            <w:vAlign w:val="bottom"/>
            <w:hideMark/>
          </w:tcPr>
          <w:p w14:paraId="4FBBAEA2"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471</w:t>
            </w:r>
          </w:p>
        </w:tc>
        <w:tc>
          <w:tcPr>
            <w:tcW w:w="1180" w:type="dxa"/>
            <w:tcBorders>
              <w:top w:val="single" w:sz="4" w:space="0" w:color="95B3D7"/>
              <w:left w:val="nil"/>
              <w:bottom w:val="nil"/>
              <w:right w:val="nil"/>
            </w:tcBorders>
            <w:shd w:val="clear" w:color="DBE5F1" w:fill="DBE5F1"/>
            <w:noWrap/>
            <w:vAlign w:val="bottom"/>
            <w:hideMark/>
          </w:tcPr>
          <w:p w14:paraId="6E275E41"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1755</w:t>
            </w:r>
          </w:p>
        </w:tc>
        <w:tc>
          <w:tcPr>
            <w:tcW w:w="1440" w:type="dxa"/>
            <w:tcBorders>
              <w:top w:val="nil"/>
              <w:left w:val="nil"/>
              <w:bottom w:val="nil"/>
              <w:right w:val="nil"/>
            </w:tcBorders>
            <w:shd w:val="clear" w:color="auto" w:fill="auto"/>
            <w:noWrap/>
            <w:vAlign w:val="bottom"/>
            <w:hideMark/>
          </w:tcPr>
          <w:p w14:paraId="7757E8E8" w14:textId="77777777" w:rsidR="006A74A9" w:rsidRPr="006A74A9" w:rsidRDefault="006A74A9" w:rsidP="006A74A9">
            <w:pPr>
              <w:rPr>
                <w:rFonts w:ascii="Calibri" w:eastAsia="Times New Roman" w:hAnsi="Calibri" w:cs="Times New Roman"/>
                <w:color w:val="000000"/>
              </w:rPr>
            </w:pPr>
          </w:p>
        </w:tc>
        <w:tc>
          <w:tcPr>
            <w:tcW w:w="2617" w:type="dxa"/>
            <w:tcBorders>
              <w:top w:val="single" w:sz="4" w:space="0" w:color="95B3D7"/>
              <w:left w:val="nil"/>
              <w:bottom w:val="nil"/>
              <w:right w:val="nil"/>
            </w:tcBorders>
            <w:shd w:val="clear" w:color="DBE5F1" w:fill="DBE5F1"/>
            <w:noWrap/>
            <w:vAlign w:val="bottom"/>
            <w:hideMark/>
          </w:tcPr>
          <w:p w14:paraId="028F11E2"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Grand Total</w:t>
            </w:r>
          </w:p>
        </w:tc>
        <w:tc>
          <w:tcPr>
            <w:tcW w:w="1220" w:type="dxa"/>
            <w:tcBorders>
              <w:top w:val="single" w:sz="4" w:space="0" w:color="95B3D7"/>
              <w:left w:val="nil"/>
              <w:bottom w:val="nil"/>
              <w:right w:val="nil"/>
            </w:tcBorders>
            <w:shd w:val="clear" w:color="DBE5F1" w:fill="DBE5F1"/>
            <w:noWrap/>
            <w:vAlign w:val="bottom"/>
            <w:hideMark/>
          </w:tcPr>
          <w:p w14:paraId="45ADB97B"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73%</w:t>
            </w:r>
          </w:p>
        </w:tc>
        <w:tc>
          <w:tcPr>
            <w:tcW w:w="940" w:type="dxa"/>
            <w:tcBorders>
              <w:top w:val="single" w:sz="4" w:space="0" w:color="95B3D7"/>
              <w:left w:val="nil"/>
              <w:bottom w:val="nil"/>
              <w:right w:val="nil"/>
            </w:tcBorders>
            <w:shd w:val="clear" w:color="DBE5F1" w:fill="DBE5F1"/>
            <w:noWrap/>
            <w:vAlign w:val="bottom"/>
            <w:hideMark/>
          </w:tcPr>
          <w:p w14:paraId="34B18E3C"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27%</w:t>
            </w:r>
          </w:p>
        </w:tc>
        <w:tc>
          <w:tcPr>
            <w:tcW w:w="1180" w:type="dxa"/>
            <w:tcBorders>
              <w:top w:val="single" w:sz="4" w:space="0" w:color="95B3D7"/>
              <w:left w:val="nil"/>
              <w:bottom w:val="nil"/>
              <w:right w:val="nil"/>
            </w:tcBorders>
            <w:shd w:val="clear" w:color="DBE5F1" w:fill="DBE5F1"/>
            <w:noWrap/>
            <w:vAlign w:val="bottom"/>
            <w:hideMark/>
          </w:tcPr>
          <w:p w14:paraId="1AAA6984"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100%</w:t>
            </w:r>
          </w:p>
        </w:tc>
      </w:tr>
      <w:tr w:rsidR="006A74A9" w:rsidRPr="006A74A9" w14:paraId="13215C9D" w14:textId="77777777" w:rsidTr="006A74A9">
        <w:trPr>
          <w:trHeight w:val="300"/>
        </w:trPr>
        <w:tc>
          <w:tcPr>
            <w:tcW w:w="2617" w:type="dxa"/>
            <w:tcBorders>
              <w:top w:val="nil"/>
              <w:left w:val="nil"/>
              <w:bottom w:val="nil"/>
              <w:right w:val="nil"/>
            </w:tcBorders>
            <w:shd w:val="clear" w:color="auto" w:fill="auto"/>
            <w:noWrap/>
            <w:vAlign w:val="bottom"/>
            <w:hideMark/>
          </w:tcPr>
          <w:p w14:paraId="631238DE"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4D1C7CA2" w14:textId="77777777" w:rsidR="006A74A9" w:rsidRPr="006A74A9" w:rsidRDefault="006A74A9" w:rsidP="006A74A9">
            <w:pPr>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14:paraId="58E6207A"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0F78C90E" w14:textId="77777777" w:rsidR="006A74A9" w:rsidRPr="006A74A9" w:rsidRDefault="006A74A9" w:rsidP="006A74A9">
            <w:pPr>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27C5E4AC"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6DE25201"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1E70E10F"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6B76B71E"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445BDC5B" w14:textId="77777777" w:rsidR="006A74A9" w:rsidRPr="006A74A9" w:rsidRDefault="006A74A9" w:rsidP="006A74A9">
            <w:pPr>
              <w:rPr>
                <w:rFonts w:ascii="Calibri" w:eastAsia="Times New Roman" w:hAnsi="Calibri" w:cs="Times New Roman"/>
                <w:color w:val="000000"/>
              </w:rPr>
            </w:pPr>
          </w:p>
        </w:tc>
      </w:tr>
      <w:tr w:rsidR="006A74A9" w:rsidRPr="006A74A9" w14:paraId="32DC33CE" w14:textId="77777777" w:rsidTr="006A74A9">
        <w:trPr>
          <w:trHeight w:val="300"/>
        </w:trPr>
        <w:tc>
          <w:tcPr>
            <w:tcW w:w="2617" w:type="dxa"/>
            <w:tcBorders>
              <w:top w:val="nil"/>
              <w:left w:val="nil"/>
              <w:bottom w:val="nil"/>
              <w:right w:val="nil"/>
            </w:tcBorders>
            <w:shd w:val="clear" w:color="auto" w:fill="auto"/>
            <w:noWrap/>
            <w:vAlign w:val="bottom"/>
            <w:hideMark/>
          </w:tcPr>
          <w:p w14:paraId="01EAA671"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21FFE165" w14:textId="77777777" w:rsidR="006A74A9" w:rsidRPr="006A74A9" w:rsidRDefault="006A74A9" w:rsidP="006A74A9">
            <w:pPr>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14:paraId="707696D7"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10859AF6" w14:textId="77777777" w:rsidR="006A74A9" w:rsidRPr="006A74A9" w:rsidRDefault="006A74A9" w:rsidP="006A74A9">
            <w:pPr>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709695B9"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5BFAC98D"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3F12FD11"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56833CA8"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03BADDD0" w14:textId="77777777" w:rsidR="006A74A9" w:rsidRPr="006A74A9" w:rsidRDefault="006A74A9" w:rsidP="006A74A9">
            <w:pPr>
              <w:rPr>
                <w:rFonts w:ascii="Calibri" w:eastAsia="Times New Roman" w:hAnsi="Calibri" w:cs="Times New Roman"/>
                <w:color w:val="000000"/>
              </w:rPr>
            </w:pPr>
          </w:p>
        </w:tc>
      </w:tr>
      <w:tr w:rsidR="006A74A9" w:rsidRPr="006A74A9" w14:paraId="6E7CC796" w14:textId="77777777" w:rsidTr="006A74A9">
        <w:trPr>
          <w:trHeight w:val="300"/>
        </w:trPr>
        <w:tc>
          <w:tcPr>
            <w:tcW w:w="2617" w:type="dxa"/>
            <w:tcBorders>
              <w:top w:val="nil"/>
              <w:left w:val="nil"/>
              <w:bottom w:val="single" w:sz="4" w:space="0" w:color="95B3D7"/>
              <w:right w:val="nil"/>
            </w:tcBorders>
            <w:shd w:val="clear" w:color="DBE5F1" w:fill="DBE5F1"/>
            <w:noWrap/>
            <w:vAlign w:val="bottom"/>
            <w:hideMark/>
          </w:tcPr>
          <w:p w14:paraId="44BC2500"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Program</w:t>
            </w:r>
          </w:p>
        </w:tc>
        <w:tc>
          <w:tcPr>
            <w:tcW w:w="1180" w:type="dxa"/>
            <w:tcBorders>
              <w:top w:val="nil"/>
              <w:left w:val="nil"/>
              <w:bottom w:val="single" w:sz="4" w:space="0" w:color="95B3D7"/>
              <w:right w:val="nil"/>
            </w:tcBorders>
            <w:shd w:val="clear" w:color="DBE5F1" w:fill="DBE5F1"/>
            <w:noWrap/>
            <w:vAlign w:val="bottom"/>
            <w:hideMark/>
          </w:tcPr>
          <w:p w14:paraId="00E44F90"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MSLM</w:t>
            </w:r>
          </w:p>
        </w:tc>
        <w:tc>
          <w:tcPr>
            <w:tcW w:w="882" w:type="dxa"/>
            <w:tcBorders>
              <w:top w:val="nil"/>
              <w:left w:val="nil"/>
              <w:bottom w:val="nil"/>
              <w:right w:val="nil"/>
            </w:tcBorders>
            <w:shd w:val="clear" w:color="auto" w:fill="auto"/>
            <w:noWrap/>
            <w:vAlign w:val="bottom"/>
            <w:hideMark/>
          </w:tcPr>
          <w:p w14:paraId="51CD03A1"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411119CC" w14:textId="77777777" w:rsidR="006A74A9" w:rsidRPr="006A74A9" w:rsidRDefault="006A74A9" w:rsidP="006A74A9">
            <w:pPr>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4817720A"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467EB5AF"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060CE26E"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37573FFF"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293EEFA8" w14:textId="77777777" w:rsidR="006A74A9" w:rsidRPr="006A74A9" w:rsidRDefault="006A74A9" w:rsidP="006A74A9">
            <w:pPr>
              <w:rPr>
                <w:rFonts w:ascii="Calibri" w:eastAsia="Times New Roman" w:hAnsi="Calibri" w:cs="Times New Roman"/>
                <w:color w:val="000000"/>
              </w:rPr>
            </w:pPr>
          </w:p>
        </w:tc>
      </w:tr>
      <w:tr w:rsidR="006A74A9" w:rsidRPr="006A74A9" w14:paraId="123E8D4F" w14:textId="77777777" w:rsidTr="006A74A9">
        <w:trPr>
          <w:trHeight w:val="300"/>
        </w:trPr>
        <w:tc>
          <w:tcPr>
            <w:tcW w:w="2617" w:type="dxa"/>
            <w:tcBorders>
              <w:top w:val="nil"/>
              <w:left w:val="nil"/>
              <w:bottom w:val="nil"/>
              <w:right w:val="nil"/>
            </w:tcBorders>
            <w:shd w:val="clear" w:color="auto" w:fill="auto"/>
            <w:noWrap/>
            <w:vAlign w:val="bottom"/>
            <w:hideMark/>
          </w:tcPr>
          <w:p w14:paraId="4401B13D"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0FF952CC" w14:textId="77777777" w:rsidR="006A74A9" w:rsidRPr="006A74A9" w:rsidRDefault="006A74A9" w:rsidP="006A74A9">
            <w:pPr>
              <w:rPr>
                <w:rFonts w:ascii="Calibri" w:eastAsia="Times New Roman" w:hAnsi="Calibri" w:cs="Times New Roman"/>
                <w:color w:val="000000"/>
              </w:rPr>
            </w:pPr>
          </w:p>
        </w:tc>
        <w:tc>
          <w:tcPr>
            <w:tcW w:w="882" w:type="dxa"/>
            <w:tcBorders>
              <w:top w:val="nil"/>
              <w:left w:val="nil"/>
              <w:bottom w:val="nil"/>
              <w:right w:val="nil"/>
            </w:tcBorders>
            <w:shd w:val="clear" w:color="auto" w:fill="auto"/>
            <w:noWrap/>
            <w:vAlign w:val="bottom"/>
            <w:hideMark/>
          </w:tcPr>
          <w:p w14:paraId="6AEA0338"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2E8A7481" w14:textId="77777777" w:rsidR="006A74A9" w:rsidRPr="006A74A9" w:rsidRDefault="006A74A9" w:rsidP="006A74A9">
            <w:pPr>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14:paraId="10A447C4" w14:textId="77777777" w:rsidR="006A74A9" w:rsidRPr="006A74A9" w:rsidRDefault="006A74A9" w:rsidP="006A74A9">
            <w:pPr>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14:paraId="0961E7F3"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0C0BFC2B"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42D5BB83"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1C876BC8" w14:textId="77777777" w:rsidR="006A74A9" w:rsidRPr="006A74A9" w:rsidRDefault="006A74A9" w:rsidP="006A74A9">
            <w:pPr>
              <w:rPr>
                <w:rFonts w:ascii="Calibri" w:eastAsia="Times New Roman" w:hAnsi="Calibri" w:cs="Times New Roman"/>
                <w:color w:val="000000"/>
              </w:rPr>
            </w:pPr>
          </w:p>
        </w:tc>
      </w:tr>
      <w:tr w:rsidR="006A74A9" w:rsidRPr="006A74A9" w14:paraId="2F209E11" w14:textId="77777777" w:rsidTr="006A74A9">
        <w:trPr>
          <w:trHeight w:val="300"/>
        </w:trPr>
        <w:tc>
          <w:tcPr>
            <w:tcW w:w="2617" w:type="dxa"/>
            <w:tcBorders>
              <w:top w:val="nil"/>
              <w:left w:val="nil"/>
              <w:bottom w:val="nil"/>
              <w:right w:val="nil"/>
            </w:tcBorders>
            <w:shd w:val="clear" w:color="DBE5F1" w:fill="DBE5F1"/>
            <w:noWrap/>
            <w:vAlign w:val="bottom"/>
            <w:hideMark/>
          </w:tcPr>
          <w:p w14:paraId="04BFC547"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 xml:space="preserve">Sum of </w:t>
            </w:r>
            <w:r>
              <w:rPr>
                <w:rFonts w:ascii="Calibri" w:eastAsia="Times New Roman" w:hAnsi="Calibri" w:cs="Times New Roman"/>
                <w:b/>
                <w:bCs/>
                <w:color w:val="000000"/>
                <w:szCs w:val="22"/>
              </w:rPr>
              <w:t>UNITS</w:t>
            </w:r>
          </w:p>
        </w:tc>
        <w:tc>
          <w:tcPr>
            <w:tcW w:w="2062" w:type="dxa"/>
            <w:gridSpan w:val="2"/>
            <w:tcBorders>
              <w:top w:val="nil"/>
              <w:left w:val="nil"/>
              <w:bottom w:val="nil"/>
              <w:right w:val="nil"/>
            </w:tcBorders>
            <w:shd w:val="clear" w:color="DBE5F1" w:fill="DBE5F1"/>
            <w:noWrap/>
            <w:vAlign w:val="bottom"/>
            <w:hideMark/>
          </w:tcPr>
          <w:p w14:paraId="4BFFE366"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Column Labels</w:t>
            </w:r>
          </w:p>
        </w:tc>
        <w:tc>
          <w:tcPr>
            <w:tcW w:w="1180" w:type="dxa"/>
            <w:tcBorders>
              <w:top w:val="nil"/>
              <w:left w:val="nil"/>
              <w:bottom w:val="nil"/>
              <w:right w:val="nil"/>
            </w:tcBorders>
            <w:shd w:val="clear" w:color="DBE5F1" w:fill="DBE5F1"/>
            <w:noWrap/>
            <w:vAlign w:val="bottom"/>
            <w:hideMark/>
          </w:tcPr>
          <w:p w14:paraId="32C39925" w14:textId="77777777" w:rsidR="006A74A9" w:rsidRPr="006A74A9" w:rsidRDefault="006A74A9" w:rsidP="006A74A9">
            <w:pPr>
              <w:rPr>
                <w:rFonts w:ascii="Calibri" w:eastAsia="Times New Roman" w:hAnsi="Calibri" w:cs="Times New Roman"/>
                <w:b/>
                <w:bCs/>
                <w:color w:val="000000"/>
              </w:rPr>
            </w:pPr>
          </w:p>
        </w:tc>
        <w:tc>
          <w:tcPr>
            <w:tcW w:w="1440" w:type="dxa"/>
            <w:tcBorders>
              <w:top w:val="nil"/>
              <w:left w:val="nil"/>
              <w:bottom w:val="nil"/>
              <w:right w:val="nil"/>
            </w:tcBorders>
            <w:shd w:val="clear" w:color="DBE5F1" w:fill="DBE5F1"/>
            <w:noWrap/>
            <w:vAlign w:val="bottom"/>
            <w:hideMark/>
          </w:tcPr>
          <w:p w14:paraId="14D6F929" w14:textId="77777777" w:rsidR="006A74A9" w:rsidRPr="006A74A9" w:rsidRDefault="006A74A9" w:rsidP="006A74A9">
            <w:pPr>
              <w:rPr>
                <w:rFonts w:ascii="Calibri" w:eastAsia="Times New Roman" w:hAnsi="Calibri" w:cs="Times New Roman"/>
                <w:b/>
                <w:bCs/>
                <w:color w:val="000000"/>
              </w:rPr>
            </w:pPr>
          </w:p>
        </w:tc>
        <w:tc>
          <w:tcPr>
            <w:tcW w:w="2617" w:type="dxa"/>
            <w:tcBorders>
              <w:top w:val="nil"/>
              <w:left w:val="nil"/>
              <w:bottom w:val="nil"/>
              <w:right w:val="nil"/>
            </w:tcBorders>
            <w:shd w:val="clear" w:color="auto" w:fill="auto"/>
            <w:noWrap/>
            <w:vAlign w:val="bottom"/>
            <w:hideMark/>
          </w:tcPr>
          <w:p w14:paraId="16214FC5"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16FE030C"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29C7ABF7"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6C1CFCF1" w14:textId="77777777" w:rsidR="006A74A9" w:rsidRPr="006A74A9" w:rsidRDefault="006A74A9" w:rsidP="006A74A9">
            <w:pPr>
              <w:rPr>
                <w:rFonts w:ascii="Calibri" w:eastAsia="Times New Roman" w:hAnsi="Calibri" w:cs="Times New Roman"/>
                <w:color w:val="000000"/>
              </w:rPr>
            </w:pPr>
          </w:p>
        </w:tc>
      </w:tr>
      <w:tr w:rsidR="006A74A9" w:rsidRPr="006A74A9" w14:paraId="3454AD97" w14:textId="77777777" w:rsidTr="006A74A9">
        <w:trPr>
          <w:trHeight w:val="300"/>
        </w:trPr>
        <w:tc>
          <w:tcPr>
            <w:tcW w:w="2617" w:type="dxa"/>
            <w:tcBorders>
              <w:top w:val="nil"/>
              <w:left w:val="nil"/>
              <w:bottom w:val="single" w:sz="4" w:space="0" w:color="95B3D7"/>
              <w:right w:val="nil"/>
            </w:tcBorders>
            <w:shd w:val="clear" w:color="DBE5F1" w:fill="DBE5F1"/>
            <w:noWrap/>
            <w:vAlign w:val="bottom"/>
            <w:hideMark/>
          </w:tcPr>
          <w:p w14:paraId="115CB70A"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Row Labels</w:t>
            </w:r>
          </w:p>
        </w:tc>
        <w:tc>
          <w:tcPr>
            <w:tcW w:w="1180" w:type="dxa"/>
            <w:tcBorders>
              <w:top w:val="nil"/>
              <w:left w:val="nil"/>
              <w:bottom w:val="single" w:sz="4" w:space="0" w:color="95B3D7"/>
              <w:right w:val="nil"/>
            </w:tcBorders>
            <w:shd w:val="clear" w:color="DBE5F1" w:fill="DBE5F1"/>
            <w:noWrap/>
            <w:vAlign w:val="bottom"/>
            <w:hideMark/>
          </w:tcPr>
          <w:p w14:paraId="2CE6AB56"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FTF</w:t>
            </w:r>
          </w:p>
        </w:tc>
        <w:tc>
          <w:tcPr>
            <w:tcW w:w="882" w:type="dxa"/>
            <w:tcBorders>
              <w:top w:val="nil"/>
              <w:left w:val="nil"/>
              <w:bottom w:val="single" w:sz="4" w:space="0" w:color="95B3D7"/>
              <w:right w:val="nil"/>
            </w:tcBorders>
            <w:shd w:val="clear" w:color="DBE5F1" w:fill="DBE5F1"/>
            <w:noWrap/>
            <w:vAlign w:val="bottom"/>
            <w:hideMark/>
          </w:tcPr>
          <w:p w14:paraId="2847DEA1"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FTO</w:t>
            </w:r>
          </w:p>
        </w:tc>
        <w:tc>
          <w:tcPr>
            <w:tcW w:w="1180" w:type="dxa"/>
            <w:tcBorders>
              <w:top w:val="nil"/>
              <w:left w:val="nil"/>
              <w:bottom w:val="single" w:sz="4" w:space="0" w:color="95B3D7"/>
              <w:right w:val="nil"/>
            </w:tcBorders>
            <w:shd w:val="clear" w:color="DBE5F1" w:fill="DBE5F1"/>
            <w:noWrap/>
            <w:vAlign w:val="bottom"/>
            <w:hideMark/>
          </w:tcPr>
          <w:p w14:paraId="68349EE7"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PT</w:t>
            </w:r>
          </w:p>
        </w:tc>
        <w:tc>
          <w:tcPr>
            <w:tcW w:w="1440" w:type="dxa"/>
            <w:tcBorders>
              <w:top w:val="nil"/>
              <w:left w:val="nil"/>
              <w:bottom w:val="single" w:sz="4" w:space="0" w:color="95B3D7"/>
              <w:right w:val="nil"/>
            </w:tcBorders>
            <w:shd w:val="clear" w:color="DBE5F1" w:fill="DBE5F1"/>
            <w:noWrap/>
            <w:vAlign w:val="bottom"/>
            <w:hideMark/>
          </w:tcPr>
          <w:p w14:paraId="45C0EAA5"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Grand Total</w:t>
            </w:r>
          </w:p>
        </w:tc>
        <w:tc>
          <w:tcPr>
            <w:tcW w:w="2617" w:type="dxa"/>
            <w:tcBorders>
              <w:top w:val="nil"/>
              <w:left w:val="nil"/>
              <w:bottom w:val="nil"/>
              <w:right w:val="nil"/>
            </w:tcBorders>
            <w:shd w:val="clear" w:color="auto" w:fill="auto"/>
            <w:noWrap/>
            <w:vAlign w:val="bottom"/>
            <w:hideMark/>
          </w:tcPr>
          <w:p w14:paraId="14F696E8"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53080963"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765D0343"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69531B8C" w14:textId="77777777" w:rsidR="006A74A9" w:rsidRPr="006A74A9" w:rsidRDefault="006A74A9" w:rsidP="006A74A9">
            <w:pPr>
              <w:rPr>
                <w:rFonts w:ascii="Calibri" w:eastAsia="Times New Roman" w:hAnsi="Calibri" w:cs="Times New Roman"/>
                <w:color w:val="000000"/>
              </w:rPr>
            </w:pPr>
          </w:p>
        </w:tc>
      </w:tr>
      <w:tr w:rsidR="006A74A9" w:rsidRPr="006A74A9" w14:paraId="0F567C8F" w14:textId="77777777" w:rsidTr="006A74A9">
        <w:trPr>
          <w:trHeight w:val="300"/>
        </w:trPr>
        <w:tc>
          <w:tcPr>
            <w:tcW w:w="2617" w:type="dxa"/>
            <w:tcBorders>
              <w:top w:val="nil"/>
              <w:left w:val="nil"/>
              <w:bottom w:val="nil"/>
              <w:right w:val="nil"/>
            </w:tcBorders>
            <w:shd w:val="clear" w:color="auto" w:fill="auto"/>
            <w:noWrap/>
            <w:vAlign w:val="bottom"/>
            <w:hideMark/>
          </w:tcPr>
          <w:p w14:paraId="2F944AA1"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Main Campus\</w:t>
            </w:r>
          </w:p>
        </w:tc>
        <w:tc>
          <w:tcPr>
            <w:tcW w:w="1180" w:type="dxa"/>
            <w:tcBorders>
              <w:top w:val="nil"/>
              <w:left w:val="nil"/>
              <w:bottom w:val="nil"/>
              <w:right w:val="nil"/>
            </w:tcBorders>
            <w:shd w:val="clear" w:color="auto" w:fill="auto"/>
            <w:noWrap/>
            <w:vAlign w:val="bottom"/>
            <w:hideMark/>
          </w:tcPr>
          <w:p w14:paraId="66FFD4FB"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32.03%</w:t>
            </w:r>
          </w:p>
        </w:tc>
        <w:tc>
          <w:tcPr>
            <w:tcW w:w="882" w:type="dxa"/>
            <w:tcBorders>
              <w:top w:val="nil"/>
              <w:left w:val="nil"/>
              <w:bottom w:val="nil"/>
              <w:right w:val="nil"/>
            </w:tcBorders>
            <w:shd w:val="clear" w:color="auto" w:fill="auto"/>
            <w:noWrap/>
            <w:vAlign w:val="bottom"/>
            <w:hideMark/>
          </w:tcPr>
          <w:p w14:paraId="7F9AA0DC"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19.22%</w:t>
            </w:r>
          </w:p>
        </w:tc>
        <w:tc>
          <w:tcPr>
            <w:tcW w:w="1180" w:type="dxa"/>
            <w:tcBorders>
              <w:top w:val="nil"/>
              <w:left w:val="nil"/>
              <w:bottom w:val="nil"/>
              <w:right w:val="nil"/>
            </w:tcBorders>
            <w:shd w:val="clear" w:color="auto" w:fill="auto"/>
            <w:noWrap/>
            <w:vAlign w:val="bottom"/>
            <w:hideMark/>
          </w:tcPr>
          <w:p w14:paraId="6A1A058A"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48.75%</w:t>
            </w:r>
          </w:p>
        </w:tc>
        <w:tc>
          <w:tcPr>
            <w:tcW w:w="1440" w:type="dxa"/>
            <w:tcBorders>
              <w:top w:val="nil"/>
              <w:left w:val="nil"/>
              <w:bottom w:val="nil"/>
              <w:right w:val="nil"/>
            </w:tcBorders>
            <w:shd w:val="clear" w:color="auto" w:fill="auto"/>
            <w:noWrap/>
            <w:vAlign w:val="bottom"/>
            <w:hideMark/>
          </w:tcPr>
          <w:p w14:paraId="03537573"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100.00%</w:t>
            </w:r>
          </w:p>
        </w:tc>
        <w:tc>
          <w:tcPr>
            <w:tcW w:w="2617" w:type="dxa"/>
            <w:tcBorders>
              <w:top w:val="nil"/>
              <w:left w:val="nil"/>
              <w:bottom w:val="nil"/>
              <w:right w:val="nil"/>
            </w:tcBorders>
            <w:shd w:val="clear" w:color="auto" w:fill="auto"/>
            <w:noWrap/>
            <w:vAlign w:val="bottom"/>
            <w:hideMark/>
          </w:tcPr>
          <w:p w14:paraId="33CD68FC"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6A416BD4"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6AD2A484"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2DFE4980" w14:textId="77777777" w:rsidR="006A74A9" w:rsidRPr="006A74A9" w:rsidRDefault="006A74A9" w:rsidP="006A74A9">
            <w:pPr>
              <w:rPr>
                <w:rFonts w:ascii="Calibri" w:eastAsia="Times New Roman" w:hAnsi="Calibri" w:cs="Times New Roman"/>
                <w:color w:val="000000"/>
              </w:rPr>
            </w:pPr>
          </w:p>
        </w:tc>
      </w:tr>
      <w:tr w:rsidR="006A74A9" w:rsidRPr="006A74A9" w14:paraId="6E05DA87" w14:textId="77777777" w:rsidTr="006A74A9">
        <w:trPr>
          <w:trHeight w:val="300"/>
        </w:trPr>
        <w:tc>
          <w:tcPr>
            <w:tcW w:w="2617" w:type="dxa"/>
            <w:tcBorders>
              <w:top w:val="nil"/>
              <w:left w:val="nil"/>
              <w:bottom w:val="nil"/>
              <w:right w:val="nil"/>
            </w:tcBorders>
            <w:shd w:val="clear" w:color="auto" w:fill="auto"/>
            <w:noWrap/>
            <w:vAlign w:val="bottom"/>
            <w:hideMark/>
          </w:tcPr>
          <w:p w14:paraId="03F53140" w14:textId="77777777" w:rsidR="006A74A9" w:rsidRPr="006A74A9" w:rsidRDefault="006A74A9" w:rsidP="006A74A9">
            <w:pPr>
              <w:rPr>
                <w:rFonts w:ascii="Calibri" w:eastAsia="Times New Roman" w:hAnsi="Calibri" w:cs="Times New Roman"/>
                <w:color w:val="000000"/>
              </w:rPr>
            </w:pPr>
            <w:r w:rsidRPr="006A74A9">
              <w:rPr>
                <w:rFonts w:ascii="Calibri" w:eastAsia="Times New Roman" w:hAnsi="Calibri" w:cs="Times New Roman"/>
                <w:color w:val="000000"/>
                <w:szCs w:val="22"/>
              </w:rPr>
              <w:t>off campus</w:t>
            </w:r>
          </w:p>
        </w:tc>
        <w:tc>
          <w:tcPr>
            <w:tcW w:w="1180" w:type="dxa"/>
            <w:tcBorders>
              <w:top w:val="nil"/>
              <w:left w:val="nil"/>
              <w:bottom w:val="nil"/>
              <w:right w:val="nil"/>
            </w:tcBorders>
            <w:shd w:val="clear" w:color="auto" w:fill="auto"/>
            <w:noWrap/>
            <w:vAlign w:val="bottom"/>
            <w:hideMark/>
          </w:tcPr>
          <w:p w14:paraId="706F19AC"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5.91%</w:t>
            </w:r>
          </w:p>
        </w:tc>
        <w:tc>
          <w:tcPr>
            <w:tcW w:w="882" w:type="dxa"/>
            <w:tcBorders>
              <w:top w:val="nil"/>
              <w:left w:val="nil"/>
              <w:bottom w:val="nil"/>
              <w:right w:val="nil"/>
            </w:tcBorders>
            <w:shd w:val="clear" w:color="auto" w:fill="auto"/>
            <w:noWrap/>
            <w:vAlign w:val="bottom"/>
            <w:hideMark/>
          </w:tcPr>
          <w:p w14:paraId="7138C8E1"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1.97%</w:t>
            </w:r>
          </w:p>
        </w:tc>
        <w:tc>
          <w:tcPr>
            <w:tcW w:w="1180" w:type="dxa"/>
            <w:tcBorders>
              <w:top w:val="nil"/>
              <w:left w:val="nil"/>
              <w:bottom w:val="nil"/>
              <w:right w:val="nil"/>
            </w:tcBorders>
            <w:shd w:val="clear" w:color="auto" w:fill="auto"/>
            <w:noWrap/>
            <w:vAlign w:val="bottom"/>
            <w:hideMark/>
          </w:tcPr>
          <w:p w14:paraId="2A7F4112"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92.13%</w:t>
            </w:r>
          </w:p>
        </w:tc>
        <w:tc>
          <w:tcPr>
            <w:tcW w:w="1440" w:type="dxa"/>
            <w:tcBorders>
              <w:top w:val="nil"/>
              <w:left w:val="nil"/>
              <w:bottom w:val="nil"/>
              <w:right w:val="nil"/>
            </w:tcBorders>
            <w:shd w:val="clear" w:color="auto" w:fill="auto"/>
            <w:noWrap/>
            <w:vAlign w:val="bottom"/>
            <w:hideMark/>
          </w:tcPr>
          <w:p w14:paraId="6EF02794" w14:textId="77777777" w:rsidR="006A74A9" w:rsidRPr="006A74A9" w:rsidRDefault="006A74A9" w:rsidP="006A74A9">
            <w:pPr>
              <w:jc w:val="right"/>
              <w:rPr>
                <w:rFonts w:ascii="Calibri" w:eastAsia="Times New Roman" w:hAnsi="Calibri" w:cs="Times New Roman"/>
                <w:color w:val="000000"/>
              </w:rPr>
            </w:pPr>
            <w:r w:rsidRPr="006A74A9">
              <w:rPr>
                <w:rFonts w:ascii="Calibri" w:eastAsia="Times New Roman" w:hAnsi="Calibri" w:cs="Times New Roman"/>
                <w:color w:val="000000"/>
                <w:szCs w:val="22"/>
              </w:rPr>
              <w:t>100.00%</w:t>
            </w:r>
          </w:p>
        </w:tc>
        <w:tc>
          <w:tcPr>
            <w:tcW w:w="2617" w:type="dxa"/>
            <w:tcBorders>
              <w:top w:val="nil"/>
              <w:left w:val="nil"/>
              <w:bottom w:val="nil"/>
              <w:right w:val="nil"/>
            </w:tcBorders>
            <w:shd w:val="clear" w:color="auto" w:fill="auto"/>
            <w:noWrap/>
            <w:vAlign w:val="bottom"/>
            <w:hideMark/>
          </w:tcPr>
          <w:p w14:paraId="0E2B4304"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2CB6B9CF"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79030D5E"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0524C0D2" w14:textId="77777777" w:rsidR="006A74A9" w:rsidRPr="006A74A9" w:rsidRDefault="006A74A9" w:rsidP="006A74A9">
            <w:pPr>
              <w:rPr>
                <w:rFonts w:ascii="Calibri" w:eastAsia="Times New Roman" w:hAnsi="Calibri" w:cs="Times New Roman"/>
                <w:color w:val="000000"/>
              </w:rPr>
            </w:pPr>
          </w:p>
        </w:tc>
      </w:tr>
      <w:tr w:rsidR="006A74A9" w:rsidRPr="006A74A9" w14:paraId="4729BFBD" w14:textId="77777777" w:rsidTr="006A74A9">
        <w:trPr>
          <w:trHeight w:val="300"/>
        </w:trPr>
        <w:tc>
          <w:tcPr>
            <w:tcW w:w="2617" w:type="dxa"/>
            <w:tcBorders>
              <w:top w:val="single" w:sz="4" w:space="0" w:color="95B3D7"/>
              <w:left w:val="nil"/>
              <w:bottom w:val="nil"/>
              <w:right w:val="nil"/>
            </w:tcBorders>
            <w:shd w:val="clear" w:color="DBE5F1" w:fill="DBE5F1"/>
            <w:noWrap/>
            <w:vAlign w:val="bottom"/>
            <w:hideMark/>
          </w:tcPr>
          <w:p w14:paraId="719D6D9E" w14:textId="77777777" w:rsidR="006A74A9" w:rsidRPr="006A74A9" w:rsidRDefault="006A74A9" w:rsidP="006A74A9">
            <w:pPr>
              <w:rPr>
                <w:rFonts w:ascii="Calibri" w:eastAsia="Times New Roman" w:hAnsi="Calibri" w:cs="Times New Roman"/>
                <w:b/>
                <w:bCs/>
                <w:color w:val="000000"/>
              </w:rPr>
            </w:pPr>
            <w:r w:rsidRPr="006A74A9">
              <w:rPr>
                <w:rFonts w:ascii="Calibri" w:eastAsia="Times New Roman" w:hAnsi="Calibri" w:cs="Times New Roman"/>
                <w:b/>
                <w:bCs/>
                <w:color w:val="000000"/>
                <w:szCs w:val="22"/>
              </w:rPr>
              <w:t>Grand Total</w:t>
            </w:r>
          </w:p>
        </w:tc>
        <w:tc>
          <w:tcPr>
            <w:tcW w:w="1180" w:type="dxa"/>
            <w:tcBorders>
              <w:top w:val="single" w:sz="4" w:space="0" w:color="95B3D7"/>
              <w:left w:val="nil"/>
              <w:bottom w:val="nil"/>
              <w:right w:val="nil"/>
            </w:tcBorders>
            <w:shd w:val="clear" w:color="DBE5F1" w:fill="DBE5F1"/>
            <w:noWrap/>
            <w:vAlign w:val="bottom"/>
            <w:hideMark/>
          </w:tcPr>
          <w:p w14:paraId="3F833AEA"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19.63%</w:t>
            </w:r>
          </w:p>
        </w:tc>
        <w:tc>
          <w:tcPr>
            <w:tcW w:w="882" w:type="dxa"/>
            <w:tcBorders>
              <w:top w:val="single" w:sz="4" w:space="0" w:color="95B3D7"/>
              <w:left w:val="nil"/>
              <w:bottom w:val="nil"/>
              <w:right w:val="nil"/>
            </w:tcBorders>
            <w:shd w:val="clear" w:color="DBE5F1" w:fill="DBE5F1"/>
            <w:noWrap/>
            <w:vAlign w:val="bottom"/>
            <w:hideMark/>
          </w:tcPr>
          <w:p w14:paraId="2877E7DE"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11.03%</w:t>
            </w:r>
          </w:p>
        </w:tc>
        <w:tc>
          <w:tcPr>
            <w:tcW w:w="1180" w:type="dxa"/>
            <w:tcBorders>
              <w:top w:val="single" w:sz="4" w:space="0" w:color="95B3D7"/>
              <w:left w:val="nil"/>
              <w:bottom w:val="nil"/>
              <w:right w:val="nil"/>
            </w:tcBorders>
            <w:shd w:val="clear" w:color="DBE5F1" w:fill="DBE5F1"/>
            <w:noWrap/>
            <w:vAlign w:val="bottom"/>
            <w:hideMark/>
          </w:tcPr>
          <w:p w14:paraId="1B0706B8"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69.35%</w:t>
            </w:r>
          </w:p>
        </w:tc>
        <w:tc>
          <w:tcPr>
            <w:tcW w:w="1440" w:type="dxa"/>
            <w:tcBorders>
              <w:top w:val="single" w:sz="4" w:space="0" w:color="95B3D7"/>
              <w:left w:val="nil"/>
              <w:bottom w:val="nil"/>
              <w:right w:val="nil"/>
            </w:tcBorders>
            <w:shd w:val="clear" w:color="DBE5F1" w:fill="DBE5F1"/>
            <w:noWrap/>
            <w:vAlign w:val="bottom"/>
            <w:hideMark/>
          </w:tcPr>
          <w:p w14:paraId="779976DD" w14:textId="77777777" w:rsidR="006A74A9" w:rsidRPr="006A74A9" w:rsidRDefault="006A74A9" w:rsidP="006A74A9">
            <w:pPr>
              <w:jc w:val="right"/>
              <w:rPr>
                <w:rFonts w:ascii="Calibri" w:eastAsia="Times New Roman" w:hAnsi="Calibri" w:cs="Times New Roman"/>
                <w:b/>
                <w:bCs/>
                <w:color w:val="000000"/>
              </w:rPr>
            </w:pPr>
            <w:r w:rsidRPr="006A74A9">
              <w:rPr>
                <w:rFonts w:ascii="Calibri" w:eastAsia="Times New Roman" w:hAnsi="Calibri" w:cs="Times New Roman"/>
                <w:b/>
                <w:bCs/>
                <w:color w:val="000000"/>
                <w:szCs w:val="22"/>
              </w:rPr>
              <w:t>100.00%</w:t>
            </w:r>
          </w:p>
        </w:tc>
        <w:tc>
          <w:tcPr>
            <w:tcW w:w="2617" w:type="dxa"/>
            <w:tcBorders>
              <w:top w:val="nil"/>
              <w:left w:val="nil"/>
              <w:bottom w:val="nil"/>
              <w:right w:val="nil"/>
            </w:tcBorders>
            <w:shd w:val="clear" w:color="auto" w:fill="auto"/>
            <w:noWrap/>
            <w:vAlign w:val="bottom"/>
            <w:hideMark/>
          </w:tcPr>
          <w:p w14:paraId="5571FB10" w14:textId="77777777" w:rsidR="006A74A9" w:rsidRPr="006A74A9" w:rsidRDefault="006A74A9" w:rsidP="006A74A9">
            <w:pPr>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14:paraId="10B97B8B" w14:textId="77777777" w:rsidR="006A74A9" w:rsidRPr="006A74A9" w:rsidRDefault="006A74A9" w:rsidP="006A74A9">
            <w:pPr>
              <w:rPr>
                <w:rFonts w:ascii="Calibri" w:eastAsia="Times New Roman" w:hAnsi="Calibri" w:cs="Times New Roman"/>
                <w:color w:val="000000"/>
              </w:rPr>
            </w:pPr>
          </w:p>
        </w:tc>
        <w:tc>
          <w:tcPr>
            <w:tcW w:w="940" w:type="dxa"/>
            <w:tcBorders>
              <w:top w:val="nil"/>
              <w:left w:val="nil"/>
              <w:bottom w:val="nil"/>
              <w:right w:val="nil"/>
            </w:tcBorders>
            <w:shd w:val="clear" w:color="auto" w:fill="auto"/>
            <w:noWrap/>
            <w:vAlign w:val="bottom"/>
            <w:hideMark/>
          </w:tcPr>
          <w:p w14:paraId="36C53819" w14:textId="77777777" w:rsidR="006A74A9" w:rsidRPr="006A74A9" w:rsidRDefault="006A74A9" w:rsidP="006A74A9">
            <w:pPr>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14:paraId="4705DE30" w14:textId="77777777" w:rsidR="006A74A9" w:rsidRPr="006A74A9" w:rsidRDefault="006A74A9" w:rsidP="006A74A9">
            <w:pPr>
              <w:rPr>
                <w:rFonts w:ascii="Calibri" w:eastAsia="Times New Roman" w:hAnsi="Calibri" w:cs="Times New Roman"/>
                <w:color w:val="000000"/>
              </w:rPr>
            </w:pPr>
          </w:p>
        </w:tc>
      </w:tr>
    </w:tbl>
    <w:p w14:paraId="27AD8982" w14:textId="77777777" w:rsidR="00707B31" w:rsidRPr="0058405A" w:rsidRDefault="00707B31" w:rsidP="00707B31">
      <w:pPr>
        <w:jc w:val="center"/>
        <w:rPr>
          <w:b/>
        </w:rPr>
      </w:pPr>
      <w:r>
        <w:br w:type="page"/>
      </w:r>
      <w:r w:rsidR="00295A6F">
        <w:rPr>
          <w:noProof/>
        </w:rPr>
        <w:lastRenderedPageBreak/>
        <w:drawing>
          <wp:anchor distT="0" distB="0" distL="114300" distR="114300" simplePos="0" relativeHeight="251658752" behindDoc="1" locked="0" layoutInCell="1" allowOverlap="1" wp14:anchorId="4EF25F6E" wp14:editId="4343E384">
            <wp:simplePos x="0" y="0"/>
            <wp:positionH relativeFrom="column">
              <wp:posOffset>621030</wp:posOffset>
            </wp:positionH>
            <wp:positionV relativeFrom="paragraph">
              <wp:posOffset>167640</wp:posOffset>
            </wp:positionV>
            <wp:extent cx="7722870" cy="6684010"/>
            <wp:effectExtent l="19050" t="0" r="0" b="0"/>
            <wp:wrapThrough wrapText="bothSides">
              <wp:wrapPolygon edited="0">
                <wp:start x="-53" y="0"/>
                <wp:lineTo x="-53" y="21485"/>
                <wp:lineTo x="21206" y="21485"/>
                <wp:lineTo x="21525" y="21116"/>
                <wp:lineTo x="21525" y="20685"/>
                <wp:lineTo x="21206" y="20685"/>
                <wp:lineTo x="21525" y="20377"/>
                <wp:lineTo x="21525" y="19884"/>
                <wp:lineTo x="21206" y="19700"/>
                <wp:lineTo x="21525" y="19577"/>
                <wp:lineTo x="21525" y="18715"/>
                <wp:lineTo x="21206" y="18715"/>
                <wp:lineTo x="21525" y="18407"/>
                <wp:lineTo x="21525" y="17914"/>
                <wp:lineTo x="21206" y="17730"/>
                <wp:lineTo x="21525" y="17607"/>
                <wp:lineTo x="21525" y="16745"/>
                <wp:lineTo x="21206" y="16745"/>
                <wp:lineTo x="21525" y="16437"/>
                <wp:lineTo x="21525" y="16068"/>
                <wp:lineTo x="21206" y="15760"/>
                <wp:lineTo x="21525" y="15637"/>
                <wp:lineTo x="21525" y="14898"/>
                <wp:lineTo x="21206" y="14775"/>
                <wp:lineTo x="21525" y="14467"/>
                <wp:lineTo x="21525" y="14098"/>
                <wp:lineTo x="21206" y="13790"/>
                <wp:lineTo x="21525" y="13667"/>
                <wp:lineTo x="21525" y="12928"/>
                <wp:lineTo x="21206" y="12805"/>
                <wp:lineTo x="21525" y="12497"/>
                <wp:lineTo x="21525" y="12128"/>
                <wp:lineTo x="21206" y="11820"/>
                <wp:lineTo x="21525" y="11820"/>
                <wp:lineTo x="21525" y="10958"/>
                <wp:lineTo x="21206" y="10835"/>
                <wp:lineTo x="21525" y="10650"/>
                <wp:lineTo x="21525" y="10158"/>
                <wp:lineTo x="21206" y="9850"/>
                <wp:lineTo x="21525" y="9850"/>
                <wp:lineTo x="21525" y="8988"/>
                <wp:lineTo x="21206" y="8865"/>
                <wp:lineTo x="21525" y="8680"/>
                <wp:lineTo x="21525" y="8188"/>
                <wp:lineTo x="21206" y="7880"/>
                <wp:lineTo x="21525" y="7880"/>
                <wp:lineTo x="21525" y="7018"/>
                <wp:lineTo x="21206" y="6895"/>
                <wp:lineTo x="21525" y="6710"/>
                <wp:lineTo x="21525" y="6279"/>
                <wp:lineTo x="21206" y="5910"/>
                <wp:lineTo x="21525" y="5910"/>
                <wp:lineTo x="21525" y="5110"/>
                <wp:lineTo x="21579" y="4494"/>
                <wp:lineTo x="21579" y="0"/>
                <wp:lineTo x="-53"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7722870" cy="6684010"/>
                    </a:xfrm>
                    <a:prstGeom prst="rect">
                      <a:avLst/>
                    </a:prstGeom>
                    <a:noFill/>
                  </pic:spPr>
                </pic:pic>
              </a:graphicData>
            </a:graphic>
          </wp:anchor>
        </w:drawing>
      </w:r>
      <w:r w:rsidRPr="0058405A">
        <w:rPr>
          <w:b/>
        </w:rPr>
        <w:t xml:space="preserve">Appendix </w:t>
      </w:r>
      <w:r>
        <w:rPr>
          <w:b/>
        </w:rPr>
        <w:t>IX</w:t>
      </w:r>
      <w:r w:rsidRPr="0058405A">
        <w:rPr>
          <w:b/>
        </w:rPr>
        <w:t>: Profile of Graduating MSLM Students</w:t>
      </w:r>
    </w:p>
    <w:p w14:paraId="4780FD85" w14:textId="77777777" w:rsidR="00707B31" w:rsidRDefault="00707B31" w:rsidP="00707B31">
      <w:pPr>
        <w:jc w:val="center"/>
      </w:pPr>
    </w:p>
    <w:p w14:paraId="3A8AA11F" w14:textId="77777777" w:rsidR="00707B31" w:rsidRDefault="00707B31" w:rsidP="00707B31"/>
    <w:p w14:paraId="7353F8E0" w14:textId="77777777" w:rsidR="00502355" w:rsidRPr="00C503CF" w:rsidRDefault="00502355" w:rsidP="00F40C2D">
      <w:pPr>
        <w:rPr>
          <w:b/>
          <w:sz w:val="28"/>
          <w:szCs w:val="28"/>
        </w:rPr>
      </w:pPr>
    </w:p>
    <w:sectPr w:rsidR="00502355" w:rsidRPr="00C503CF" w:rsidSect="004B5499">
      <w:headerReference w:type="default" r:id="rId20"/>
      <w:footerReference w:type="defaul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9669" w14:textId="77777777" w:rsidR="001F72F4" w:rsidRDefault="001F72F4" w:rsidP="008E51DB">
      <w:r>
        <w:separator/>
      </w:r>
    </w:p>
  </w:endnote>
  <w:endnote w:type="continuationSeparator" w:id="0">
    <w:p w14:paraId="77A9D139" w14:textId="77777777" w:rsidR="001F72F4" w:rsidRDefault="001F72F4" w:rsidP="008E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Oblique">
    <w:altName w:val="Helvetic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E9022" w14:textId="77777777" w:rsidR="001F72F4" w:rsidRDefault="001F72F4" w:rsidP="00707B31">
    <w:pPr>
      <w:pStyle w:val="Footer"/>
    </w:pPr>
    <w:r>
      <w:t>MSLM Program Review 2010-2011</w:t>
    </w:r>
    <w:r>
      <w:tab/>
    </w:r>
    <w:r>
      <w:tab/>
    </w:r>
    <w:r>
      <w:fldChar w:fldCharType="begin"/>
    </w:r>
    <w:r>
      <w:instrText xml:space="preserve"> PAGE   \* MERGEFORMAT </w:instrText>
    </w:r>
    <w:r>
      <w:fldChar w:fldCharType="separate"/>
    </w:r>
    <w:r w:rsidR="00B31F21">
      <w:rPr>
        <w:noProof/>
      </w:rPr>
      <w:t>1</w:t>
    </w:r>
    <w:r>
      <w:rPr>
        <w:noProof/>
      </w:rPr>
      <w:fldChar w:fldCharType="end"/>
    </w:r>
  </w:p>
  <w:p w14:paraId="3FDC2964" w14:textId="77777777" w:rsidR="001F72F4" w:rsidRDefault="001F72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584E" w14:textId="77777777" w:rsidR="001F72F4" w:rsidRDefault="001F72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C0FA7" w14:textId="77777777" w:rsidR="001F72F4" w:rsidRDefault="001F72F4" w:rsidP="008E51DB">
      <w:r>
        <w:separator/>
      </w:r>
    </w:p>
  </w:footnote>
  <w:footnote w:type="continuationSeparator" w:id="0">
    <w:p w14:paraId="4C786C99" w14:textId="77777777" w:rsidR="001F72F4" w:rsidRDefault="001F72F4" w:rsidP="008E51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F20E8" w14:textId="77777777" w:rsidR="001F72F4" w:rsidRDefault="001F72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C889" w14:textId="77777777" w:rsidR="001F72F4" w:rsidRDefault="001F72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37C"/>
    <w:multiLevelType w:val="multilevel"/>
    <w:tmpl w:val="C7FC8CB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2842C3D"/>
    <w:multiLevelType w:val="multilevel"/>
    <w:tmpl w:val="534E3B12"/>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2CF713A"/>
    <w:multiLevelType w:val="hybridMultilevel"/>
    <w:tmpl w:val="B1489B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2E24808"/>
    <w:multiLevelType w:val="multilevel"/>
    <w:tmpl w:val="665EC34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A2C39BC"/>
    <w:multiLevelType w:val="hybridMultilevel"/>
    <w:tmpl w:val="571AE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835039"/>
    <w:multiLevelType w:val="hybridMultilevel"/>
    <w:tmpl w:val="A3A47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32C72"/>
    <w:multiLevelType w:val="multilevel"/>
    <w:tmpl w:val="BEAE8E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6C7F34"/>
    <w:multiLevelType w:val="hybridMultilevel"/>
    <w:tmpl w:val="A94E9BB4"/>
    <w:lvl w:ilvl="0" w:tplc="FB160426">
      <w:start w:val="2"/>
      <w:numFmt w:val="upperRoman"/>
      <w:lvlText w:val="%1."/>
      <w:lvlJc w:val="right"/>
      <w:pPr>
        <w:ind w:left="720" w:hanging="360"/>
      </w:pPr>
      <w:rPr>
        <w:rFonts w:cs="Times New Roman" w:hint="default"/>
      </w:rPr>
    </w:lvl>
    <w:lvl w:ilvl="1" w:tplc="BD9A58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0F48D0"/>
    <w:multiLevelType w:val="hybridMultilevel"/>
    <w:tmpl w:val="359E5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7166CF1"/>
    <w:multiLevelType w:val="hybridMultilevel"/>
    <w:tmpl w:val="5A0E58C8"/>
    <w:lvl w:ilvl="0" w:tplc="B7C6A5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9F07ED"/>
    <w:multiLevelType w:val="hybridMultilevel"/>
    <w:tmpl w:val="848C7A4A"/>
    <w:lvl w:ilvl="0" w:tplc="58342DE8">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E74C34"/>
    <w:multiLevelType w:val="multilevel"/>
    <w:tmpl w:val="2A84897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2"/>
      <w:numFmt w:val="decimal"/>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6C4B3904"/>
    <w:multiLevelType w:val="hybridMultilevel"/>
    <w:tmpl w:val="189680EE"/>
    <w:lvl w:ilvl="0" w:tplc="B0BCC8B8">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CB7534B"/>
    <w:multiLevelType w:val="multilevel"/>
    <w:tmpl w:val="32A43F40"/>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9"/>
  </w:num>
  <w:num w:numId="2">
    <w:abstractNumId w:val="6"/>
  </w:num>
  <w:num w:numId="3">
    <w:abstractNumId w:val="4"/>
  </w:num>
  <w:num w:numId="4">
    <w:abstractNumId w:val="2"/>
  </w:num>
  <w:num w:numId="5">
    <w:abstractNumId w:val="8"/>
  </w:num>
  <w:num w:numId="6">
    <w:abstractNumId w:val="0"/>
  </w:num>
  <w:num w:numId="7">
    <w:abstractNumId w:val="3"/>
  </w:num>
  <w:num w:numId="8">
    <w:abstractNumId w:val="11"/>
  </w:num>
  <w:num w:numId="9">
    <w:abstractNumId w:val="10"/>
  </w:num>
  <w:num w:numId="10">
    <w:abstractNumId w:val="12"/>
  </w:num>
  <w:num w:numId="11">
    <w:abstractNumId w:val="1"/>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51DB"/>
    <w:rsid w:val="0000212B"/>
    <w:rsid w:val="000115E9"/>
    <w:rsid w:val="000617B8"/>
    <w:rsid w:val="00074121"/>
    <w:rsid w:val="00080F73"/>
    <w:rsid w:val="000977C5"/>
    <w:rsid w:val="000B64FC"/>
    <w:rsid w:val="000E12D0"/>
    <w:rsid w:val="000E77CB"/>
    <w:rsid w:val="000F2349"/>
    <w:rsid w:val="000F58FC"/>
    <w:rsid w:val="000F5971"/>
    <w:rsid w:val="001028FC"/>
    <w:rsid w:val="00127AAF"/>
    <w:rsid w:val="00140086"/>
    <w:rsid w:val="001C1043"/>
    <w:rsid w:val="001C3A2C"/>
    <w:rsid w:val="001D126B"/>
    <w:rsid w:val="001F72F4"/>
    <w:rsid w:val="00221082"/>
    <w:rsid w:val="00233F85"/>
    <w:rsid w:val="00236CC3"/>
    <w:rsid w:val="0024383A"/>
    <w:rsid w:val="00247C8A"/>
    <w:rsid w:val="00257BE3"/>
    <w:rsid w:val="00275F5B"/>
    <w:rsid w:val="002768FE"/>
    <w:rsid w:val="0028446B"/>
    <w:rsid w:val="00293FB0"/>
    <w:rsid w:val="00295A6F"/>
    <w:rsid w:val="002D5E43"/>
    <w:rsid w:val="00313F56"/>
    <w:rsid w:val="00324ABC"/>
    <w:rsid w:val="00326516"/>
    <w:rsid w:val="00336853"/>
    <w:rsid w:val="00337570"/>
    <w:rsid w:val="003445F5"/>
    <w:rsid w:val="003458BF"/>
    <w:rsid w:val="00350E15"/>
    <w:rsid w:val="00352975"/>
    <w:rsid w:val="00357B28"/>
    <w:rsid w:val="003C4AEA"/>
    <w:rsid w:val="003D3554"/>
    <w:rsid w:val="00401EE0"/>
    <w:rsid w:val="00414202"/>
    <w:rsid w:val="00417D33"/>
    <w:rsid w:val="00430815"/>
    <w:rsid w:val="004370C3"/>
    <w:rsid w:val="00453B00"/>
    <w:rsid w:val="004761F6"/>
    <w:rsid w:val="004A7E58"/>
    <w:rsid w:val="004B5499"/>
    <w:rsid w:val="004F0342"/>
    <w:rsid w:val="00502355"/>
    <w:rsid w:val="005166A7"/>
    <w:rsid w:val="005400BF"/>
    <w:rsid w:val="00555BC4"/>
    <w:rsid w:val="005C5B44"/>
    <w:rsid w:val="005F423A"/>
    <w:rsid w:val="006213BA"/>
    <w:rsid w:val="006214B0"/>
    <w:rsid w:val="00625F2C"/>
    <w:rsid w:val="00625F5D"/>
    <w:rsid w:val="00642F0C"/>
    <w:rsid w:val="0064342D"/>
    <w:rsid w:val="00657A99"/>
    <w:rsid w:val="006A74A9"/>
    <w:rsid w:val="006C4ACD"/>
    <w:rsid w:val="006C74BD"/>
    <w:rsid w:val="006D2067"/>
    <w:rsid w:val="007075CF"/>
    <w:rsid w:val="00707B31"/>
    <w:rsid w:val="00737F01"/>
    <w:rsid w:val="00741BF7"/>
    <w:rsid w:val="007608F1"/>
    <w:rsid w:val="00775C9A"/>
    <w:rsid w:val="00776721"/>
    <w:rsid w:val="00783DCB"/>
    <w:rsid w:val="00785DBE"/>
    <w:rsid w:val="00792561"/>
    <w:rsid w:val="00796F15"/>
    <w:rsid w:val="007B3D83"/>
    <w:rsid w:val="007C7706"/>
    <w:rsid w:val="007E6725"/>
    <w:rsid w:val="00800DA6"/>
    <w:rsid w:val="008111C0"/>
    <w:rsid w:val="00820716"/>
    <w:rsid w:val="00846323"/>
    <w:rsid w:val="00846F1A"/>
    <w:rsid w:val="00850B5A"/>
    <w:rsid w:val="0085295A"/>
    <w:rsid w:val="0085328E"/>
    <w:rsid w:val="00880461"/>
    <w:rsid w:val="0089404F"/>
    <w:rsid w:val="008C077E"/>
    <w:rsid w:val="008C3474"/>
    <w:rsid w:val="008D711E"/>
    <w:rsid w:val="008E51DB"/>
    <w:rsid w:val="008F5902"/>
    <w:rsid w:val="00900F7D"/>
    <w:rsid w:val="0093450F"/>
    <w:rsid w:val="00944646"/>
    <w:rsid w:val="009449E5"/>
    <w:rsid w:val="00962661"/>
    <w:rsid w:val="009676A4"/>
    <w:rsid w:val="009846BB"/>
    <w:rsid w:val="00986C80"/>
    <w:rsid w:val="009B12B2"/>
    <w:rsid w:val="009B5299"/>
    <w:rsid w:val="00A01F40"/>
    <w:rsid w:val="00A041C8"/>
    <w:rsid w:val="00A26701"/>
    <w:rsid w:val="00A378FF"/>
    <w:rsid w:val="00A57B14"/>
    <w:rsid w:val="00A65192"/>
    <w:rsid w:val="00A71F4E"/>
    <w:rsid w:val="00A74990"/>
    <w:rsid w:val="00AB4E67"/>
    <w:rsid w:val="00AC1F59"/>
    <w:rsid w:val="00AE38CE"/>
    <w:rsid w:val="00AE6E51"/>
    <w:rsid w:val="00B007F0"/>
    <w:rsid w:val="00B134B6"/>
    <w:rsid w:val="00B14224"/>
    <w:rsid w:val="00B31F21"/>
    <w:rsid w:val="00B36EB2"/>
    <w:rsid w:val="00B37EB8"/>
    <w:rsid w:val="00B54CC9"/>
    <w:rsid w:val="00B74BE3"/>
    <w:rsid w:val="00B76DD8"/>
    <w:rsid w:val="00B81977"/>
    <w:rsid w:val="00B83500"/>
    <w:rsid w:val="00B9073B"/>
    <w:rsid w:val="00BA1D80"/>
    <w:rsid w:val="00BD4D87"/>
    <w:rsid w:val="00BF5496"/>
    <w:rsid w:val="00C01A83"/>
    <w:rsid w:val="00C304CD"/>
    <w:rsid w:val="00C30A72"/>
    <w:rsid w:val="00C427D9"/>
    <w:rsid w:val="00C503CF"/>
    <w:rsid w:val="00C64BCD"/>
    <w:rsid w:val="00C66223"/>
    <w:rsid w:val="00C761D1"/>
    <w:rsid w:val="00C81044"/>
    <w:rsid w:val="00C8453E"/>
    <w:rsid w:val="00CB6DE6"/>
    <w:rsid w:val="00D03DCF"/>
    <w:rsid w:val="00D0413E"/>
    <w:rsid w:val="00D16962"/>
    <w:rsid w:val="00D42C75"/>
    <w:rsid w:val="00D510B5"/>
    <w:rsid w:val="00D6726D"/>
    <w:rsid w:val="00D82CD9"/>
    <w:rsid w:val="00D85D05"/>
    <w:rsid w:val="00D9165A"/>
    <w:rsid w:val="00D932EF"/>
    <w:rsid w:val="00DA2111"/>
    <w:rsid w:val="00DC17EB"/>
    <w:rsid w:val="00DC42B9"/>
    <w:rsid w:val="00E3215F"/>
    <w:rsid w:val="00E37EAA"/>
    <w:rsid w:val="00E4187B"/>
    <w:rsid w:val="00E4530E"/>
    <w:rsid w:val="00E45B62"/>
    <w:rsid w:val="00E54778"/>
    <w:rsid w:val="00E56E81"/>
    <w:rsid w:val="00E6151A"/>
    <w:rsid w:val="00EA7365"/>
    <w:rsid w:val="00EB5D4C"/>
    <w:rsid w:val="00EE0875"/>
    <w:rsid w:val="00EF1A0E"/>
    <w:rsid w:val="00EF71C4"/>
    <w:rsid w:val="00F04690"/>
    <w:rsid w:val="00F20CBF"/>
    <w:rsid w:val="00F40C2D"/>
    <w:rsid w:val="00F677A3"/>
    <w:rsid w:val="00F729B2"/>
    <w:rsid w:val="00F82110"/>
    <w:rsid w:val="00FA4D63"/>
    <w:rsid w:val="00FD2EA1"/>
    <w:rsid w:val="00FD39C3"/>
    <w:rsid w:val="00FD4C12"/>
    <w:rsid w:val="00FE2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22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CE"/>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E51DB"/>
    <w:pPr>
      <w:tabs>
        <w:tab w:val="center" w:pos="4680"/>
        <w:tab w:val="right" w:pos="9360"/>
      </w:tabs>
    </w:pPr>
  </w:style>
  <w:style w:type="character" w:customStyle="1" w:styleId="HeaderChar">
    <w:name w:val="Header Char"/>
    <w:basedOn w:val="DefaultParagraphFont"/>
    <w:link w:val="Header"/>
    <w:uiPriority w:val="99"/>
    <w:semiHidden/>
    <w:locked/>
    <w:rsid w:val="008E51DB"/>
    <w:rPr>
      <w:rFonts w:cs="Times New Roman"/>
    </w:rPr>
  </w:style>
  <w:style w:type="paragraph" w:styleId="Footer">
    <w:name w:val="footer"/>
    <w:basedOn w:val="Normal"/>
    <w:link w:val="FooterChar"/>
    <w:uiPriority w:val="99"/>
    <w:rsid w:val="008E51DB"/>
    <w:pPr>
      <w:tabs>
        <w:tab w:val="center" w:pos="4680"/>
        <w:tab w:val="right" w:pos="9360"/>
      </w:tabs>
    </w:pPr>
  </w:style>
  <w:style w:type="character" w:customStyle="1" w:styleId="FooterChar">
    <w:name w:val="Footer Char"/>
    <w:basedOn w:val="DefaultParagraphFont"/>
    <w:link w:val="Footer"/>
    <w:uiPriority w:val="99"/>
    <w:locked/>
    <w:rsid w:val="008E51DB"/>
    <w:rPr>
      <w:rFonts w:cs="Times New Roman"/>
    </w:rPr>
  </w:style>
  <w:style w:type="paragraph" w:styleId="BodyText">
    <w:name w:val="Body Text"/>
    <w:basedOn w:val="Normal"/>
    <w:link w:val="BodyTextChar"/>
    <w:uiPriority w:val="99"/>
    <w:rsid w:val="009B12B2"/>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locked/>
    <w:rsid w:val="009B12B2"/>
    <w:rPr>
      <w:rFonts w:ascii="Times New Roman" w:hAnsi="Times New Roman" w:cs="Times New Roman"/>
      <w:sz w:val="20"/>
      <w:szCs w:val="20"/>
    </w:rPr>
  </w:style>
  <w:style w:type="table" w:styleId="TableGrid">
    <w:name w:val="Table Grid"/>
    <w:basedOn w:val="TableNormal"/>
    <w:uiPriority w:val="99"/>
    <w:rsid w:val="00236C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401EE0"/>
    <w:rPr>
      <w:rFonts w:cs="Times New Roman"/>
      <w:color w:val="BF5E12"/>
      <w:u w:val="none"/>
      <w:effect w:val="none"/>
    </w:rPr>
  </w:style>
  <w:style w:type="paragraph" w:styleId="NormalWeb">
    <w:name w:val="Normal (Web)"/>
    <w:basedOn w:val="Normal"/>
    <w:uiPriority w:val="99"/>
    <w:rsid w:val="00401EE0"/>
    <w:pPr>
      <w:spacing w:before="100" w:beforeAutospacing="1" w:after="100" w:afterAutospacing="1"/>
    </w:pPr>
    <w:rPr>
      <w:rFonts w:ascii="Times New Roman" w:eastAsia="Times New Roman" w:hAnsi="Times New Roman" w:cs="Times New Roman"/>
      <w:sz w:val="24"/>
    </w:rPr>
  </w:style>
  <w:style w:type="paragraph" w:styleId="BalloonText">
    <w:name w:val="Balloon Text"/>
    <w:basedOn w:val="Normal"/>
    <w:link w:val="BalloonTextChar"/>
    <w:uiPriority w:val="99"/>
    <w:semiHidden/>
    <w:rsid w:val="00D85D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D05"/>
    <w:rPr>
      <w:rFonts w:ascii="Tahoma" w:hAnsi="Tahoma" w:cs="Tahoma"/>
      <w:sz w:val="16"/>
      <w:szCs w:val="16"/>
    </w:rPr>
  </w:style>
  <w:style w:type="paragraph" w:styleId="TOC1">
    <w:name w:val="toc 1"/>
    <w:basedOn w:val="Normal"/>
    <w:next w:val="Normal"/>
    <w:autoRedefine/>
    <w:uiPriority w:val="99"/>
    <w:rsid w:val="009846BB"/>
    <w:pPr>
      <w:tabs>
        <w:tab w:val="left" w:pos="440"/>
        <w:tab w:val="right" w:leader="dot" w:pos="9350"/>
      </w:tabs>
      <w:spacing w:after="100"/>
      <w:jc w:val="center"/>
    </w:pPr>
    <w:rPr>
      <w:rFonts w:ascii="Times New Roman" w:hAnsi="Times New Roman" w:cs="Times New Roman"/>
      <w:b/>
      <w:noProof/>
      <w:szCs w:val="22"/>
    </w:rPr>
  </w:style>
  <w:style w:type="paragraph" w:styleId="TOC2">
    <w:name w:val="toc 2"/>
    <w:basedOn w:val="Normal"/>
    <w:next w:val="Normal"/>
    <w:autoRedefine/>
    <w:uiPriority w:val="99"/>
    <w:rsid w:val="009846BB"/>
    <w:pPr>
      <w:spacing w:after="100"/>
      <w:ind w:left="220"/>
    </w:pPr>
    <w:rPr>
      <w:rFonts w:ascii="Calibri" w:hAnsi="Calibri" w:cs="Times New Roman"/>
      <w:szCs w:val="22"/>
    </w:rPr>
  </w:style>
  <w:style w:type="paragraph" w:styleId="TOC3">
    <w:name w:val="toc 3"/>
    <w:basedOn w:val="Normal"/>
    <w:next w:val="Normal"/>
    <w:autoRedefine/>
    <w:uiPriority w:val="99"/>
    <w:rsid w:val="00AB4E67"/>
    <w:pPr>
      <w:tabs>
        <w:tab w:val="left" w:pos="630"/>
        <w:tab w:val="right" w:leader="dot" w:pos="9350"/>
      </w:tabs>
      <w:spacing w:after="100"/>
      <w:ind w:left="270"/>
    </w:pPr>
    <w:rPr>
      <w:noProof/>
      <w:szCs w:val="22"/>
    </w:rPr>
  </w:style>
  <w:style w:type="paragraph" w:styleId="ListParagraph">
    <w:name w:val="List Paragraph"/>
    <w:basedOn w:val="Normal"/>
    <w:uiPriority w:val="99"/>
    <w:qFormat/>
    <w:rsid w:val="00EB5D4C"/>
    <w:pPr>
      <w:ind w:left="720"/>
      <w:contextualSpacing/>
    </w:pPr>
    <w:rPr>
      <w:rFonts w:ascii="Calibri" w:hAnsi="Calibri" w:cs="Times New Roman"/>
      <w:szCs w:val="22"/>
    </w:rPr>
  </w:style>
  <w:style w:type="paragraph" w:styleId="NoSpacing">
    <w:name w:val="No Spacing"/>
    <w:uiPriority w:val="99"/>
    <w:qFormat/>
    <w:rsid w:val="00EB5D4C"/>
    <w:rPr>
      <w:rFonts w:ascii="Calibri" w:hAnsi="Calibri" w:cs="Times New Roman"/>
    </w:rPr>
  </w:style>
  <w:style w:type="paragraph" w:styleId="PlainText">
    <w:name w:val="Plain Text"/>
    <w:basedOn w:val="Normal"/>
    <w:link w:val="PlainTextChar"/>
    <w:uiPriority w:val="99"/>
    <w:rsid w:val="00CB6DE6"/>
    <w:rPr>
      <w:rFonts w:ascii="Consolas" w:hAnsi="Consolas" w:cs="Times New Roman"/>
      <w:sz w:val="21"/>
      <w:szCs w:val="21"/>
    </w:rPr>
  </w:style>
  <w:style w:type="character" w:customStyle="1" w:styleId="PlainTextChar">
    <w:name w:val="Plain Text Char"/>
    <w:basedOn w:val="DefaultParagraphFont"/>
    <w:link w:val="PlainText"/>
    <w:uiPriority w:val="99"/>
    <w:locked/>
    <w:rsid w:val="00CB6DE6"/>
    <w:rPr>
      <w:rFonts w:ascii="Consolas" w:hAnsi="Consolas" w:cs="Times New Roman"/>
      <w:sz w:val="21"/>
      <w:szCs w:val="21"/>
    </w:rPr>
  </w:style>
  <w:style w:type="character" w:customStyle="1" w:styleId="rwrro4">
    <w:name w:val="rwrro4"/>
    <w:basedOn w:val="DefaultParagraphFont"/>
    <w:rsid w:val="0024383A"/>
    <w:rPr>
      <w:strike w:val="0"/>
      <w:dstrike w:val="0"/>
      <w:color w:val="408CD9"/>
      <w:u w:val="none"/>
      <w:effect w:val="none"/>
    </w:rPr>
  </w:style>
  <w:style w:type="character" w:customStyle="1" w:styleId="nowrap1">
    <w:name w:val="nowrap1"/>
    <w:basedOn w:val="DefaultParagraphFont"/>
    <w:rsid w:val="0024383A"/>
  </w:style>
  <w:style w:type="character" w:customStyle="1" w:styleId="rwrro5">
    <w:name w:val="rwrro5"/>
    <w:basedOn w:val="DefaultParagraphFont"/>
    <w:rsid w:val="0024383A"/>
    <w:rPr>
      <w:strike w:val="0"/>
      <w:dstrike w:val="0"/>
      <w:color w:val="408CD9"/>
      <w:u w:val="none"/>
      <w:effect w:val="none"/>
    </w:rPr>
  </w:style>
  <w:style w:type="character" w:customStyle="1" w:styleId="spncelf3">
    <w:name w:val="spncelf3"/>
    <w:basedOn w:val="DefaultParagraphFont"/>
    <w:rsid w:val="002438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375">
      <w:bodyDiv w:val="1"/>
      <w:marLeft w:val="0"/>
      <w:marRight w:val="0"/>
      <w:marTop w:val="0"/>
      <w:marBottom w:val="0"/>
      <w:divBdr>
        <w:top w:val="none" w:sz="0" w:space="0" w:color="auto"/>
        <w:left w:val="none" w:sz="0" w:space="0" w:color="auto"/>
        <w:bottom w:val="none" w:sz="0" w:space="0" w:color="auto"/>
        <w:right w:val="none" w:sz="0" w:space="0" w:color="auto"/>
      </w:divBdr>
      <w:divsChild>
        <w:div w:id="2128498206">
          <w:marLeft w:val="0"/>
          <w:marRight w:val="0"/>
          <w:marTop w:val="0"/>
          <w:marBottom w:val="0"/>
          <w:divBdr>
            <w:top w:val="none" w:sz="0" w:space="0" w:color="auto"/>
            <w:left w:val="none" w:sz="0" w:space="0" w:color="auto"/>
            <w:bottom w:val="none" w:sz="0" w:space="0" w:color="auto"/>
            <w:right w:val="none" w:sz="0" w:space="0" w:color="auto"/>
          </w:divBdr>
          <w:divsChild>
            <w:div w:id="121967711">
              <w:marLeft w:val="0"/>
              <w:marRight w:val="0"/>
              <w:marTop w:val="0"/>
              <w:marBottom w:val="0"/>
              <w:divBdr>
                <w:top w:val="none" w:sz="0" w:space="0" w:color="auto"/>
                <w:left w:val="none" w:sz="0" w:space="0" w:color="auto"/>
                <w:bottom w:val="none" w:sz="0" w:space="0" w:color="auto"/>
                <w:right w:val="none" w:sz="0" w:space="0" w:color="auto"/>
              </w:divBdr>
              <w:divsChild>
                <w:div w:id="1238981709">
                  <w:marLeft w:val="0"/>
                  <w:marRight w:val="0"/>
                  <w:marTop w:val="0"/>
                  <w:marBottom w:val="0"/>
                  <w:divBdr>
                    <w:top w:val="none" w:sz="0" w:space="0" w:color="auto"/>
                    <w:left w:val="none" w:sz="0" w:space="0" w:color="auto"/>
                    <w:bottom w:val="none" w:sz="0" w:space="0" w:color="auto"/>
                    <w:right w:val="none" w:sz="0" w:space="0" w:color="auto"/>
                  </w:divBdr>
                  <w:divsChild>
                    <w:div w:id="960956455">
                      <w:marLeft w:val="0"/>
                      <w:marRight w:val="0"/>
                      <w:marTop w:val="0"/>
                      <w:marBottom w:val="0"/>
                      <w:divBdr>
                        <w:top w:val="none" w:sz="0" w:space="0" w:color="auto"/>
                        <w:left w:val="none" w:sz="0" w:space="0" w:color="auto"/>
                        <w:bottom w:val="none" w:sz="0" w:space="0" w:color="auto"/>
                        <w:right w:val="none" w:sz="0" w:space="0" w:color="auto"/>
                      </w:divBdr>
                      <w:divsChild>
                        <w:div w:id="734619536">
                          <w:marLeft w:val="0"/>
                          <w:marRight w:val="0"/>
                          <w:marTop w:val="0"/>
                          <w:marBottom w:val="0"/>
                          <w:divBdr>
                            <w:top w:val="none" w:sz="0" w:space="0" w:color="auto"/>
                            <w:left w:val="none" w:sz="0" w:space="0" w:color="auto"/>
                            <w:bottom w:val="none" w:sz="0" w:space="0" w:color="auto"/>
                            <w:right w:val="none" w:sz="0" w:space="0" w:color="auto"/>
                          </w:divBdr>
                          <w:divsChild>
                            <w:div w:id="1425759720">
                              <w:marLeft w:val="0"/>
                              <w:marRight w:val="0"/>
                              <w:marTop w:val="0"/>
                              <w:marBottom w:val="0"/>
                              <w:divBdr>
                                <w:top w:val="none" w:sz="0" w:space="0" w:color="auto"/>
                                <w:left w:val="none" w:sz="0" w:space="0" w:color="auto"/>
                                <w:bottom w:val="none" w:sz="0" w:space="0" w:color="auto"/>
                                <w:right w:val="none" w:sz="0" w:space="0" w:color="auto"/>
                              </w:divBdr>
                              <w:divsChild>
                                <w:div w:id="477383981">
                                  <w:marLeft w:val="0"/>
                                  <w:marRight w:val="0"/>
                                  <w:marTop w:val="0"/>
                                  <w:marBottom w:val="0"/>
                                  <w:divBdr>
                                    <w:top w:val="none" w:sz="0" w:space="0" w:color="auto"/>
                                    <w:left w:val="none" w:sz="0" w:space="0" w:color="auto"/>
                                    <w:bottom w:val="none" w:sz="0" w:space="0" w:color="auto"/>
                                    <w:right w:val="none" w:sz="0" w:space="0" w:color="auto"/>
                                  </w:divBdr>
                                  <w:divsChild>
                                    <w:div w:id="1550191260">
                                      <w:marLeft w:val="0"/>
                                      <w:marRight w:val="0"/>
                                      <w:marTop w:val="0"/>
                                      <w:marBottom w:val="0"/>
                                      <w:divBdr>
                                        <w:top w:val="none" w:sz="0" w:space="0" w:color="auto"/>
                                        <w:left w:val="none" w:sz="0" w:space="0" w:color="auto"/>
                                        <w:bottom w:val="none" w:sz="0" w:space="0" w:color="auto"/>
                                        <w:right w:val="none" w:sz="0" w:space="0" w:color="auto"/>
                                      </w:divBdr>
                                      <w:divsChild>
                                        <w:div w:id="1464036479">
                                          <w:marLeft w:val="0"/>
                                          <w:marRight w:val="0"/>
                                          <w:marTop w:val="0"/>
                                          <w:marBottom w:val="0"/>
                                          <w:divBdr>
                                            <w:top w:val="none" w:sz="0" w:space="0" w:color="auto"/>
                                            <w:left w:val="none" w:sz="0" w:space="0" w:color="auto"/>
                                            <w:bottom w:val="none" w:sz="0" w:space="0" w:color="auto"/>
                                            <w:right w:val="none" w:sz="0" w:space="0" w:color="auto"/>
                                          </w:divBdr>
                                          <w:divsChild>
                                            <w:div w:id="826752700">
                                              <w:marLeft w:val="0"/>
                                              <w:marRight w:val="0"/>
                                              <w:marTop w:val="0"/>
                                              <w:marBottom w:val="0"/>
                                              <w:divBdr>
                                                <w:top w:val="none" w:sz="0" w:space="0" w:color="auto"/>
                                                <w:left w:val="none" w:sz="0" w:space="0" w:color="auto"/>
                                                <w:bottom w:val="none" w:sz="0" w:space="0" w:color="auto"/>
                                                <w:right w:val="none" w:sz="0" w:space="0" w:color="auto"/>
                                              </w:divBdr>
                                              <w:divsChild>
                                                <w:div w:id="559705957">
                                                  <w:marLeft w:val="0"/>
                                                  <w:marRight w:val="0"/>
                                                  <w:marTop w:val="0"/>
                                                  <w:marBottom w:val="0"/>
                                                  <w:divBdr>
                                                    <w:top w:val="none" w:sz="0" w:space="0" w:color="auto"/>
                                                    <w:left w:val="none" w:sz="0" w:space="0" w:color="auto"/>
                                                    <w:bottom w:val="none" w:sz="0" w:space="0" w:color="auto"/>
                                                    <w:right w:val="none" w:sz="0" w:space="0" w:color="auto"/>
                                                  </w:divBdr>
                                                  <w:divsChild>
                                                    <w:div w:id="2016567734">
                                                      <w:marLeft w:val="0"/>
                                                      <w:marRight w:val="0"/>
                                                      <w:marTop w:val="0"/>
                                                      <w:marBottom w:val="0"/>
                                                      <w:divBdr>
                                                        <w:top w:val="none" w:sz="0" w:space="0" w:color="auto"/>
                                                        <w:left w:val="none" w:sz="0" w:space="0" w:color="auto"/>
                                                        <w:bottom w:val="none" w:sz="0" w:space="0" w:color="auto"/>
                                                        <w:right w:val="none" w:sz="0" w:space="0" w:color="auto"/>
                                                      </w:divBdr>
                                                      <w:divsChild>
                                                        <w:div w:id="446773825">
                                                          <w:marLeft w:val="0"/>
                                                          <w:marRight w:val="0"/>
                                                          <w:marTop w:val="0"/>
                                                          <w:marBottom w:val="0"/>
                                                          <w:divBdr>
                                                            <w:top w:val="none" w:sz="0" w:space="0" w:color="auto"/>
                                                            <w:left w:val="none" w:sz="0" w:space="0" w:color="auto"/>
                                                            <w:bottom w:val="none" w:sz="0" w:space="0" w:color="auto"/>
                                                            <w:right w:val="none" w:sz="0" w:space="0" w:color="auto"/>
                                                          </w:divBdr>
                                                          <w:divsChild>
                                                            <w:div w:id="100953310">
                                                              <w:marLeft w:val="0"/>
                                                              <w:marRight w:val="150"/>
                                                              <w:marTop w:val="0"/>
                                                              <w:marBottom w:val="150"/>
                                                              <w:divBdr>
                                                                <w:top w:val="none" w:sz="0" w:space="0" w:color="auto"/>
                                                                <w:left w:val="none" w:sz="0" w:space="0" w:color="auto"/>
                                                                <w:bottom w:val="none" w:sz="0" w:space="0" w:color="auto"/>
                                                                <w:right w:val="none" w:sz="0" w:space="0" w:color="auto"/>
                                                              </w:divBdr>
                                                              <w:divsChild>
                                                                <w:div w:id="1290093040">
                                                                  <w:marLeft w:val="0"/>
                                                                  <w:marRight w:val="0"/>
                                                                  <w:marTop w:val="0"/>
                                                                  <w:marBottom w:val="0"/>
                                                                  <w:divBdr>
                                                                    <w:top w:val="none" w:sz="0" w:space="0" w:color="auto"/>
                                                                    <w:left w:val="none" w:sz="0" w:space="0" w:color="auto"/>
                                                                    <w:bottom w:val="none" w:sz="0" w:space="0" w:color="auto"/>
                                                                    <w:right w:val="none" w:sz="0" w:space="0" w:color="auto"/>
                                                                  </w:divBdr>
                                                                  <w:divsChild>
                                                                    <w:div w:id="637028872">
                                                                      <w:marLeft w:val="0"/>
                                                                      <w:marRight w:val="0"/>
                                                                      <w:marTop w:val="0"/>
                                                                      <w:marBottom w:val="0"/>
                                                                      <w:divBdr>
                                                                        <w:top w:val="none" w:sz="0" w:space="0" w:color="auto"/>
                                                                        <w:left w:val="none" w:sz="0" w:space="0" w:color="auto"/>
                                                                        <w:bottom w:val="none" w:sz="0" w:space="0" w:color="auto"/>
                                                                        <w:right w:val="none" w:sz="0" w:space="0" w:color="auto"/>
                                                                      </w:divBdr>
                                                                    </w:div>
                                                                    <w:div w:id="564415448">
                                                                      <w:marLeft w:val="0"/>
                                                                      <w:marRight w:val="0"/>
                                                                      <w:marTop w:val="0"/>
                                                                      <w:marBottom w:val="0"/>
                                                                      <w:divBdr>
                                                                        <w:top w:val="none" w:sz="0" w:space="0" w:color="auto"/>
                                                                        <w:left w:val="none" w:sz="0" w:space="0" w:color="auto"/>
                                                                        <w:bottom w:val="none" w:sz="0" w:space="0" w:color="auto"/>
                                                                        <w:right w:val="none" w:sz="0" w:space="0" w:color="auto"/>
                                                                      </w:divBdr>
                                                                    </w:div>
                                                                    <w:div w:id="1265839413">
                                                                      <w:marLeft w:val="0"/>
                                                                      <w:marRight w:val="0"/>
                                                                      <w:marTop w:val="0"/>
                                                                      <w:marBottom w:val="0"/>
                                                                      <w:divBdr>
                                                                        <w:top w:val="none" w:sz="0" w:space="0" w:color="auto"/>
                                                                        <w:left w:val="none" w:sz="0" w:space="0" w:color="auto"/>
                                                                        <w:bottom w:val="none" w:sz="0" w:space="0" w:color="auto"/>
                                                                        <w:right w:val="none" w:sz="0" w:space="0" w:color="auto"/>
                                                                      </w:divBdr>
                                                                      <w:divsChild>
                                                                        <w:div w:id="7463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547">
                                                                  <w:marLeft w:val="0"/>
                                                                  <w:marRight w:val="0"/>
                                                                  <w:marTop w:val="0"/>
                                                                  <w:marBottom w:val="0"/>
                                                                  <w:divBdr>
                                                                    <w:top w:val="none" w:sz="0" w:space="0" w:color="auto"/>
                                                                    <w:left w:val="none" w:sz="0" w:space="0" w:color="auto"/>
                                                                    <w:bottom w:val="none" w:sz="0" w:space="0" w:color="auto"/>
                                                                    <w:right w:val="none" w:sz="0" w:space="0" w:color="auto"/>
                                                                  </w:divBdr>
                                                                  <w:divsChild>
                                                                    <w:div w:id="1635796215">
                                                                      <w:marLeft w:val="0"/>
                                                                      <w:marRight w:val="0"/>
                                                                      <w:marTop w:val="0"/>
                                                                      <w:marBottom w:val="0"/>
                                                                      <w:divBdr>
                                                                        <w:top w:val="none" w:sz="0" w:space="0" w:color="auto"/>
                                                                        <w:left w:val="none" w:sz="0" w:space="0" w:color="auto"/>
                                                                        <w:bottom w:val="none" w:sz="0" w:space="0" w:color="auto"/>
                                                                        <w:right w:val="none" w:sz="0" w:space="0" w:color="auto"/>
                                                                      </w:divBdr>
                                                                      <w:divsChild>
                                                                        <w:div w:id="639265094">
                                                                          <w:marLeft w:val="0"/>
                                                                          <w:marRight w:val="0"/>
                                                                          <w:marTop w:val="0"/>
                                                                          <w:marBottom w:val="0"/>
                                                                          <w:divBdr>
                                                                            <w:top w:val="none" w:sz="0" w:space="0" w:color="auto"/>
                                                                            <w:left w:val="none" w:sz="0" w:space="0" w:color="auto"/>
                                                                            <w:bottom w:val="none" w:sz="0" w:space="0" w:color="auto"/>
                                                                            <w:right w:val="none" w:sz="0" w:space="0" w:color="auto"/>
                                                                          </w:divBdr>
                                                                        </w:div>
                                                                        <w:div w:id="1199509091">
                                                                          <w:marLeft w:val="0"/>
                                                                          <w:marRight w:val="0"/>
                                                                          <w:marTop w:val="0"/>
                                                                          <w:marBottom w:val="0"/>
                                                                          <w:divBdr>
                                                                            <w:top w:val="none" w:sz="0" w:space="0" w:color="auto"/>
                                                                            <w:left w:val="none" w:sz="0" w:space="0" w:color="auto"/>
                                                                            <w:bottom w:val="none" w:sz="0" w:space="0" w:color="auto"/>
                                                                            <w:right w:val="none" w:sz="0" w:space="0" w:color="auto"/>
                                                                          </w:divBdr>
                                                                        </w:div>
                                                                        <w:div w:id="1758138548">
                                                                          <w:marLeft w:val="0"/>
                                                                          <w:marRight w:val="0"/>
                                                                          <w:marTop w:val="0"/>
                                                                          <w:marBottom w:val="0"/>
                                                                          <w:divBdr>
                                                                            <w:top w:val="none" w:sz="0" w:space="0" w:color="auto"/>
                                                                            <w:left w:val="none" w:sz="0" w:space="0" w:color="auto"/>
                                                                            <w:bottom w:val="none" w:sz="0" w:space="0" w:color="auto"/>
                                                                            <w:right w:val="none" w:sz="0" w:space="0" w:color="auto"/>
                                                                          </w:divBdr>
                                                                        </w:div>
                                                                      </w:divsChild>
                                                                    </w:div>
                                                                    <w:div w:id="62535357">
                                                                      <w:marLeft w:val="0"/>
                                                                      <w:marRight w:val="0"/>
                                                                      <w:marTop w:val="0"/>
                                                                      <w:marBottom w:val="0"/>
                                                                      <w:divBdr>
                                                                        <w:top w:val="none" w:sz="0" w:space="0" w:color="auto"/>
                                                                        <w:left w:val="none" w:sz="0" w:space="0" w:color="auto"/>
                                                                        <w:bottom w:val="none" w:sz="0" w:space="0" w:color="auto"/>
                                                                        <w:right w:val="none" w:sz="0" w:space="0" w:color="auto"/>
                                                                      </w:divBdr>
                                                                      <w:divsChild>
                                                                        <w:div w:id="1481534206">
                                                                          <w:marLeft w:val="0"/>
                                                                          <w:marRight w:val="0"/>
                                                                          <w:marTop w:val="0"/>
                                                                          <w:marBottom w:val="0"/>
                                                                          <w:divBdr>
                                                                            <w:top w:val="none" w:sz="0" w:space="0" w:color="auto"/>
                                                                            <w:left w:val="none" w:sz="0" w:space="0" w:color="auto"/>
                                                                            <w:bottom w:val="none" w:sz="0" w:space="0" w:color="auto"/>
                                                                            <w:right w:val="none" w:sz="0" w:space="0" w:color="auto"/>
                                                                          </w:divBdr>
                                                                          <w:divsChild>
                                                                            <w:div w:id="1046182279">
                                                                              <w:marLeft w:val="0"/>
                                                                              <w:marRight w:val="0"/>
                                                                              <w:marTop w:val="30"/>
                                                                              <w:marBottom w:val="30"/>
                                                                              <w:divBdr>
                                                                                <w:top w:val="none" w:sz="0" w:space="0" w:color="auto"/>
                                                                                <w:left w:val="none" w:sz="0" w:space="0" w:color="auto"/>
                                                                                <w:bottom w:val="none" w:sz="0" w:space="0" w:color="auto"/>
                                                                                <w:right w:val="none" w:sz="0" w:space="0" w:color="auto"/>
                                                                              </w:divBdr>
                                                                              <w:divsChild>
                                                                                <w:div w:id="1697196253">
                                                                                  <w:marLeft w:val="0"/>
                                                                                  <w:marRight w:val="90"/>
                                                                                  <w:marTop w:val="0"/>
                                                                                  <w:marBottom w:val="0"/>
                                                                                  <w:divBdr>
                                                                                    <w:top w:val="none" w:sz="0" w:space="0" w:color="auto"/>
                                                                                    <w:left w:val="none" w:sz="0" w:space="0" w:color="auto"/>
                                                                                    <w:bottom w:val="none" w:sz="0" w:space="0" w:color="auto"/>
                                                                                    <w:right w:val="none" w:sz="0" w:space="0" w:color="auto"/>
                                                                                  </w:divBdr>
                                                                                </w:div>
                                                                                <w:div w:id="1733504869">
                                                                                  <w:marLeft w:val="0"/>
                                                                                  <w:marRight w:val="150"/>
                                                                                  <w:marTop w:val="0"/>
                                                                                  <w:marBottom w:val="0"/>
                                                                                  <w:divBdr>
                                                                                    <w:top w:val="none" w:sz="0" w:space="0" w:color="auto"/>
                                                                                    <w:left w:val="none" w:sz="0" w:space="0" w:color="auto"/>
                                                                                    <w:bottom w:val="none" w:sz="0" w:space="0" w:color="auto"/>
                                                                                    <w:right w:val="none" w:sz="0" w:space="0" w:color="auto"/>
                                                                                  </w:divBdr>
                                                                                  <w:divsChild>
                                                                                    <w:div w:id="510950802">
                                                                                      <w:marLeft w:val="0"/>
                                                                                      <w:marRight w:val="0"/>
                                                                                      <w:marTop w:val="0"/>
                                                                                      <w:marBottom w:val="0"/>
                                                                                      <w:divBdr>
                                                                                        <w:top w:val="none" w:sz="0" w:space="0" w:color="auto"/>
                                                                                        <w:left w:val="none" w:sz="0" w:space="0" w:color="auto"/>
                                                                                        <w:bottom w:val="none" w:sz="0" w:space="0" w:color="auto"/>
                                                                                        <w:right w:val="none" w:sz="0" w:space="0" w:color="auto"/>
                                                                                      </w:divBdr>
                                                                                      <w:divsChild>
                                                                                        <w:div w:id="1121268276">
                                                                                          <w:marLeft w:val="0"/>
                                                                                          <w:marRight w:val="0"/>
                                                                                          <w:marTop w:val="0"/>
                                                                                          <w:marBottom w:val="0"/>
                                                                                          <w:divBdr>
                                                                                            <w:top w:val="none" w:sz="0" w:space="0" w:color="auto"/>
                                                                                            <w:left w:val="none" w:sz="0" w:space="0" w:color="auto"/>
                                                                                            <w:bottom w:val="none" w:sz="0" w:space="0" w:color="auto"/>
                                                                                            <w:right w:val="none" w:sz="0" w:space="0" w:color="auto"/>
                                                                                          </w:divBdr>
                                                                                        </w:div>
                                                                                        <w:div w:id="149906436">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865897682">
                                                                          <w:marLeft w:val="0"/>
                                                                          <w:marRight w:val="0"/>
                                                                          <w:marTop w:val="0"/>
                                                                          <w:marBottom w:val="0"/>
                                                                          <w:divBdr>
                                                                            <w:top w:val="none" w:sz="0" w:space="0" w:color="auto"/>
                                                                            <w:left w:val="none" w:sz="0" w:space="0" w:color="auto"/>
                                                                            <w:bottom w:val="none" w:sz="0" w:space="0" w:color="auto"/>
                                                                            <w:right w:val="none" w:sz="0" w:space="0" w:color="auto"/>
                                                                          </w:divBdr>
                                                                          <w:divsChild>
                                                                            <w:div w:id="334112119">
                                                                              <w:marLeft w:val="0"/>
                                                                              <w:marRight w:val="0"/>
                                                                              <w:marTop w:val="0"/>
                                                                              <w:marBottom w:val="0"/>
                                                                              <w:divBdr>
                                                                                <w:top w:val="none" w:sz="0" w:space="0" w:color="auto"/>
                                                                                <w:left w:val="none" w:sz="0" w:space="0" w:color="auto"/>
                                                                                <w:bottom w:val="none" w:sz="0" w:space="0" w:color="auto"/>
                                                                                <w:right w:val="none" w:sz="0" w:space="0" w:color="auto"/>
                                                                              </w:divBdr>
                                                                              <w:divsChild>
                                                                                <w:div w:id="2050835134">
                                                                                  <w:marLeft w:val="0"/>
                                                                                  <w:marRight w:val="0"/>
                                                                                  <w:marTop w:val="0"/>
                                                                                  <w:marBottom w:val="0"/>
                                                                                  <w:divBdr>
                                                                                    <w:top w:val="none" w:sz="0" w:space="0" w:color="auto"/>
                                                                                    <w:left w:val="none" w:sz="0" w:space="0" w:color="auto"/>
                                                                                    <w:bottom w:val="none" w:sz="0" w:space="0" w:color="auto"/>
                                                                                    <w:right w:val="none" w:sz="0" w:space="0" w:color="auto"/>
                                                                                  </w:divBdr>
                                                                                  <w:divsChild>
                                                                                    <w:div w:id="8507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1656">
                                                                              <w:marLeft w:val="0"/>
                                                                              <w:marRight w:val="0"/>
                                                                              <w:marTop w:val="0"/>
                                                                              <w:marBottom w:val="0"/>
                                                                              <w:divBdr>
                                                                                <w:top w:val="none" w:sz="0" w:space="0" w:color="auto"/>
                                                                                <w:left w:val="none" w:sz="0" w:space="0" w:color="auto"/>
                                                                                <w:bottom w:val="none" w:sz="0" w:space="0" w:color="auto"/>
                                                                                <w:right w:val="none" w:sz="0" w:space="0" w:color="auto"/>
                                                                              </w:divBdr>
                                                                            </w:div>
                                                                          </w:divsChild>
                                                                        </w:div>
                                                                        <w:div w:id="1361514510">
                                                                          <w:marLeft w:val="0"/>
                                                                          <w:marRight w:val="0"/>
                                                                          <w:marTop w:val="0"/>
                                                                          <w:marBottom w:val="0"/>
                                                                          <w:divBdr>
                                                                            <w:top w:val="none" w:sz="0" w:space="0" w:color="auto"/>
                                                                            <w:left w:val="none" w:sz="0" w:space="0" w:color="auto"/>
                                                                            <w:bottom w:val="none" w:sz="0" w:space="0" w:color="auto"/>
                                                                            <w:right w:val="none" w:sz="0" w:space="0" w:color="auto"/>
                                                                          </w:divBdr>
                                                                          <w:divsChild>
                                                                            <w:div w:id="1992173920">
                                                                              <w:marLeft w:val="0"/>
                                                                              <w:marRight w:val="0"/>
                                                                              <w:marTop w:val="0"/>
                                                                              <w:marBottom w:val="0"/>
                                                                              <w:divBdr>
                                                                                <w:top w:val="none" w:sz="0" w:space="0" w:color="auto"/>
                                                                                <w:left w:val="single" w:sz="6" w:space="0" w:color="D9DADD"/>
                                                                                <w:bottom w:val="single" w:sz="6" w:space="0" w:color="D9DADD"/>
                                                                                <w:right w:val="single" w:sz="6" w:space="0" w:color="D9DADD"/>
                                                                              </w:divBdr>
                                                                              <w:divsChild>
                                                                                <w:div w:id="615915218">
                                                                                  <w:marLeft w:val="0"/>
                                                                                  <w:marRight w:val="0"/>
                                                                                  <w:marTop w:val="0"/>
                                                                                  <w:marBottom w:val="0"/>
                                                                                  <w:divBdr>
                                                                                    <w:top w:val="none" w:sz="0" w:space="0" w:color="auto"/>
                                                                                    <w:left w:val="none" w:sz="0" w:space="0" w:color="auto"/>
                                                                                    <w:bottom w:val="none" w:sz="0" w:space="0" w:color="auto"/>
                                                                                    <w:right w:val="none" w:sz="0" w:space="0" w:color="auto"/>
                                                                                  </w:divBdr>
                                                                                  <w:divsChild>
                                                                                    <w:div w:id="11814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98163">
                                                                      <w:marLeft w:val="0"/>
                                                                      <w:marRight w:val="0"/>
                                                                      <w:marTop w:val="0"/>
                                                                      <w:marBottom w:val="0"/>
                                                                      <w:divBdr>
                                                                        <w:top w:val="none" w:sz="0" w:space="0" w:color="auto"/>
                                                                        <w:left w:val="none" w:sz="0" w:space="0" w:color="auto"/>
                                                                        <w:bottom w:val="none" w:sz="0" w:space="0" w:color="auto"/>
                                                                        <w:right w:val="none" w:sz="0" w:space="0" w:color="auto"/>
                                                                      </w:divBdr>
                                                                      <w:divsChild>
                                                                        <w:div w:id="543759810">
                                                                          <w:marLeft w:val="0"/>
                                                                          <w:marRight w:val="0"/>
                                                                          <w:marTop w:val="0"/>
                                                                          <w:marBottom w:val="0"/>
                                                                          <w:divBdr>
                                                                            <w:top w:val="none" w:sz="0" w:space="0" w:color="auto"/>
                                                                            <w:left w:val="none" w:sz="0" w:space="0" w:color="auto"/>
                                                                            <w:bottom w:val="none" w:sz="0" w:space="0" w:color="auto"/>
                                                                            <w:right w:val="none" w:sz="0" w:space="0" w:color="auto"/>
                                                                          </w:divBdr>
                                                                          <w:divsChild>
                                                                            <w:div w:id="3074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0620">
                                                              <w:marLeft w:val="0"/>
                                                              <w:marRight w:val="150"/>
                                                              <w:marTop w:val="0"/>
                                                              <w:marBottom w:val="150"/>
                                                              <w:divBdr>
                                                                <w:top w:val="none" w:sz="0" w:space="0" w:color="auto"/>
                                                                <w:left w:val="none" w:sz="0" w:space="0" w:color="auto"/>
                                                                <w:bottom w:val="none" w:sz="0" w:space="0" w:color="auto"/>
                                                                <w:right w:val="none" w:sz="0" w:space="0" w:color="auto"/>
                                                              </w:divBdr>
                                                              <w:divsChild>
                                                                <w:div w:id="1882942035">
                                                                  <w:marLeft w:val="0"/>
                                                                  <w:marRight w:val="0"/>
                                                                  <w:marTop w:val="0"/>
                                                                  <w:marBottom w:val="0"/>
                                                                  <w:divBdr>
                                                                    <w:top w:val="none" w:sz="0" w:space="0" w:color="auto"/>
                                                                    <w:left w:val="none" w:sz="0" w:space="0" w:color="auto"/>
                                                                    <w:bottom w:val="none" w:sz="0" w:space="0" w:color="auto"/>
                                                                    <w:right w:val="none" w:sz="0" w:space="0" w:color="auto"/>
                                                                  </w:divBdr>
                                                                  <w:divsChild>
                                                                    <w:div w:id="799035270">
                                                                      <w:marLeft w:val="0"/>
                                                                      <w:marRight w:val="0"/>
                                                                      <w:marTop w:val="0"/>
                                                                      <w:marBottom w:val="0"/>
                                                                      <w:divBdr>
                                                                        <w:top w:val="none" w:sz="0" w:space="0" w:color="auto"/>
                                                                        <w:left w:val="none" w:sz="0" w:space="0" w:color="auto"/>
                                                                        <w:bottom w:val="none" w:sz="0" w:space="0" w:color="auto"/>
                                                                        <w:right w:val="none" w:sz="0" w:space="0" w:color="auto"/>
                                                                      </w:divBdr>
                                                                    </w:div>
                                                                    <w:div w:id="1682588415">
                                                                      <w:marLeft w:val="0"/>
                                                                      <w:marRight w:val="0"/>
                                                                      <w:marTop w:val="0"/>
                                                                      <w:marBottom w:val="0"/>
                                                                      <w:divBdr>
                                                                        <w:top w:val="none" w:sz="0" w:space="0" w:color="auto"/>
                                                                        <w:left w:val="none" w:sz="0" w:space="0" w:color="auto"/>
                                                                        <w:bottom w:val="none" w:sz="0" w:space="0" w:color="auto"/>
                                                                        <w:right w:val="none" w:sz="0" w:space="0" w:color="auto"/>
                                                                      </w:divBdr>
                                                                    </w:div>
                                                                    <w:div w:id="1152985971">
                                                                      <w:marLeft w:val="0"/>
                                                                      <w:marRight w:val="0"/>
                                                                      <w:marTop w:val="0"/>
                                                                      <w:marBottom w:val="0"/>
                                                                      <w:divBdr>
                                                                        <w:top w:val="none" w:sz="0" w:space="0" w:color="auto"/>
                                                                        <w:left w:val="none" w:sz="0" w:space="0" w:color="auto"/>
                                                                        <w:bottom w:val="none" w:sz="0" w:space="0" w:color="auto"/>
                                                                        <w:right w:val="none" w:sz="0" w:space="0" w:color="auto"/>
                                                                      </w:divBdr>
                                                                    </w:div>
                                                                  </w:divsChild>
                                                                </w:div>
                                                                <w:div w:id="1117213359">
                                                                  <w:marLeft w:val="0"/>
                                                                  <w:marRight w:val="0"/>
                                                                  <w:marTop w:val="0"/>
                                                                  <w:marBottom w:val="0"/>
                                                                  <w:divBdr>
                                                                    <w:top w:val="none" w:sz="0" w:space="0" w:color="auto"/>
                                                                    <w:left w:val="none" w:sz="0" w:space="0" w:color="auto"/>
                                                                    <w:bottom w:val="none" w:sz="0" w:space="0" w:color="auto"/>
                                                                    <w:right w:val="none" w:sz="0" w:space="0" w:color="auto"/>
                                                                  </w:divBdr>
                                                                  <w:divsChild>
                                                                    <w:div w:id="744499855">
                                                                      <w:marLeft w:val="0"/>
                                                                      <w:marRight w:val="0"/>
                                                                      <w:marTop w:val="0"/>
                                                                      <w:marBottom w:val="0"/>
                                                                      <w:divBdr>
                                                                        <w:top w:val="none" w:sz="0" w:space="0" w:color="auto"/>
                                                                        <w:left w:val="none" w:sz="0" w:space="0" w:color="auto"/>
                                                                        <w:bottom w:val="none" w:sz="0" w:space="0" w:color="auto"/>
                                                                        <w:right w:val="none" w:sz="0" w:space="0" w:color="auto"/>
                                                                      </w:divBdr>
                                                                      <w:divsChild>
                                                                        <w:div w:id="129516942">
                                                                          <w:marLeft w:val="0"/>
                                                                          <w:marRight w:val="0"/>
                                                                          <w:marTop w:val="0"/>
                                                                          <w:marBottom w:val="0"/>
                                                                          <w:divBdr>
                                                                            <w:top w:val="none" w:sz="0" w:space="0" w:color="auto"/>
                                                                            <w:left w:val="none" w:sz="0" w:space="0" w:color="auto"/>
                                                                            <w:bottom w:val="none" w:sz="0" w:space="0" w:color="auto"/>
                                                                            <w:right w:val="none" w:sz="0" w:space="0" w:color="auto"/>
                                                                          </w:divBdr>
                                                                        </w:div>
                                                                        <w:div w:id="1998344285">
                                                                          <w:marLeft w:val="0"/>
                                                                          <w:marRight w:val="0"/>
                                                                          <w:marTop w:val="0"/>
                                                                          <w:marBottom w:val="0"/>
                                                                          <w:divBdr>
                                                                            <w:top w:val="none" w:sz="0" w:space="0" w:color="auto"/>
                                                                            <w:left w:val="none" w:sz="0" w:space="0" w:color="auto"/>
                                                                            <w:bottom w:val="none" w:sz="0" w:space="0" w:color="auto"/>
                                                                            <w:right w:val="none" w:sz="0" w:space="0" w:color="auto"/>
                                                                          </w:divBdr>
                                                                        </w:div>
                                                                      </w:divsChild>
                                                                    </w:div>
                                                                    <w:div w:id="1529683919">
                                                                      <w:marLeft w:val="0"/>
                                                                      <w:marRight w:val="0"/>
                                                                      <w:marTop w:val="0"/>
                                                                      <w:marBottom w:val="0"/>
                                                                      <w:divBdr>
                                                                        <w:top w:val="none" w:sz="0" w:space="0" w:color="auto"/>
                                                                        <w:left w:val="none" w:sz="0" w:space="0" w:color="auto"/>
                                                                        <w:bottom w:val="none" w:sz="0" w:space="0" w:color="auto"/>
                                                                        <w:right w:val="none" w:sz="0" w:space="0" w:color="auto"/>
                                                                      </w:divBdr>
                                                                      <w:divsChild>
                                                                        <w:div w:id="281887643">
                                                                          <w:marLeft w:val="0"/>
                                                                          <w:marRight w:val="0"/>
                                                                          <w:marTop w:val="0"/>
                                                                          <w:marBottom w:val="0"/>
                                                                          <w:divBdr>
                                                                            <w:top w:val="none" w:sz="0" w:space="0" w:color="auto"/>
                                                                            <w:left w:val="none" w:sz="0" w:space="0" w:color="auto"/>
                                                                            <w:bottom w:val="none" w:sz="0" w:space="0" w:color="auto"/>
                                                                            <w:right w:val="none" w:sz="0" w:space="0" w:color="auto"/>
                                                                          </w:divBdr>
                                                                          <w:divsChild>
                                                                            <w:div w:id="2105608987">
                                                                              <w:marLeft w:val="0"/>
                                                                              <w:marRight w:val="0"/>
                                                                              <w:marTop w:val="30"/>
                                                                              <w:marBottom w:val="30"/>
                                                                              <w:divBdr>
                                                                                <w:top w:val="none" w:sz="0" w:space="0" w:color="auto"/>
                                                                                <w:left w:val="none" w:sz="0" w:space="0" w:color="auto"/>
                                                                                <w:bottom w:val="none" w:sz="0" w:space="0" w:color="auto"/>
                                                                                <w:right w:val="none" w:sz="0" w:space="0" w:color="auto"/>
                                                                              </w:divBdr>
                                                                              <w:divsChild>
                                                                                <w:div w:id="1068963040">
                                                                                  <w:marLeft w:val="0"/>
                                                                                  <w:marRight w:val="90"/>
                                                                                  <w:marTop w:val="0"/>
                                                                                  <w:marBottom w:val="0"/>
                                                                                  <w:divBdr>
                                                                                    <w:top w:val="none" w:sz="0" w:space="0" w:color="auto"/>
                                                                                    <w:left w:val="none" w:sz="0" w:space="0" w:color="auto"/>
                                                                                    <w:bottom w:val="none" w:sz="0" w:space="0" w:color="auto"/>
                                                                                    <w:right w:val="none" w:sz="0" w:space="0" w:color="auto"/>
                                                                                  </w:divBdr>
                                                                                </w:div>
                                                                                <w:div w:id="372048586">
                                                                                  <w:marLeft w:val="0"/>
                                                                                  <w:marRight w:val="150"/>
                                                                                  <w:marTop w:val="0"/>
                                                                                  <w:marBottom w:val="0"/>
                                                                                  <w:divBdr>
                                                                                    <w:top w:val="none" w:sz="0" w:space="0" w:color="auto"/>
                                                                                    <w:left w:val="none" w:sz="0" w:space="0" w:color="auto"/>
                                                                                    <w:bottom w:val="none" w:sz="0" w:space="0" w:color="auto"/>
                                                                                    <w:right w:val="none" w:sz="0" w:space="0" w:color="auto"/>
                                                                                  </w:divBdr>
                                                                                  <w:divsChild>
                                                                                    <w:div w:id="129518825">
                                                                                      <w:marLeft w:val="0"/>
                                                                                      <w:marRight w:val="0"/>
                                                                                      <w:marTop w:val="0"/>
                                                                                      <w:marBottom w:val="0"/>
                                                                                      <w:divBdr>
                                                                                        <w:top w:val="none" w:sz="0" w:space="0" w:color="auto"/>
                                                                                        <w:left w:val="none" w:sz="0" w:space="0" w:color="auto"/>
                                                                                        <w:bottom w:val="none" w:sz="0" w:space="0" w:color="auto"/>
                                                                                        <w:right w:val="none" w:sz="0" w:space="0" w:color="auto"/>
                                                                                      </w:divBdr>
                                                                                      <w:divsChild>
                                                                                        <w:div w:id="1794906103">
                                                                                          <w:marLeft w:val="0"/>
                                                                                          <w:marRight w:val="0"/>
                                                                                          <w:marTop w:val="0"/>
                                                                                          <w:marBottom w:val="0"/>
                                                                                          <w:divBdr>
                                                                                            <w:top w:val="none" w:sz="0" w:space="0" w:color="auto"/>
                                                                                            <w:left w:val="none" w:sz="0" w:space="0" w:color="auto"/>
                                                                                            <w:bottom w:val="none" w:sz="0" w:space="0" w:color="auto"/>
                                                                                            <w:right w:val="none" w:sz="0" w:space="0" w:color="auto"/>
                                                                                          </w:divBdr>
                                                                                        </w:div>
                                                                                        <w:div w:id="2000189342">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431468539">
                                                                          <w:marLeft w:val="0"/>
                                                                          <w:marRight w:val="0"/>
                                                                          <w:marTop w:val="0"/>
                                                                          <w:marBottom w:val="0"/>
                                                                          <w:divBdr>
                                                                            <w:top w:val="none" w:sz="0" w:space="0" w:color="auto"/>
                                                                            <w:left w:val="none" w:sz="0" w:space="0" w:color="auto"/>
                                                                            <w:bottom w:val="none" w:sz="0" w:space="0" w:color="auto"/>
                                                                            <w:right w:val="none" w:sz="0" w:space="0" w:color="auto"/>
                                                                          </w:divBdr>
                                                                          <w:divsChild>
                                                                            <w:div w:id="967903295">
                                                                              <w:marLeft w:val="0"/>
                                                                              <w:marRight w:val="0"/>
                                                                              <w:marTop w:val="0"/>
                                                                              <w:marBottom w:val="0"/>
                                                                              <w:divBdr>
                                                                                <w:top w:val="none" w:sz="0" w:space="0" w:color="auto"/>
                                                                                <w:left w:val="none" w:sz="0" w:space="0" w:color="auto"/>
                                                                                <w:bottom w:val="none" w:sz="0" w:space="0" w:color="auto"/>
                                                                                <w:right w:val="none" w:sz="0" w:space="0" w:color="auto"/>
                                                                              </w:divBdr>
                                                                              <w:divsChild>
                                                                                <w:div w:id="589895096">
                                                                                  <w:marLeft w:val="0"/>
                                                                                  <w:marRight w:val="0"/>
                                                                                  <w:marTop w:val="0"/>
                                                                                  <w:marBottom w:val="0"/>
                                                                                  <w:divBdr>
                                                                                    <w:top w:val="none" w:sz="0" w:space="0" w:color="auto"/>
                                                                                    <w:left w:val="none" w:sz="0" w:space="0" w:color="auto"/>
                                                                                    <w:bottom w:val="none" w:sz="0" w:space="0" w:color="auto"/>
                                                                                    <w:right w:val="none" w:sz="0" w:space="0" w:color="auto"/>
                                                                                  </w:divBdr>
                                                                                </w:div>
                                                                              </w:divsChild>
                                                                            </w:div>
                                                                            <w:div w:id="1507867601">
                                                                              <w:marLeft w:val="0"/>
                                                                              <w:marRight w:val="0"/>
                                                                              <w:marTop w:val="0"/>
                                                                              <w:marBottom w:val="0"/>
                                                                              <w:divBdr>
                                                                                <w:top w:val="none" w:sz="0" w:space="0" w:color="auto"/>
                                                                                <w:left w:val="none" w:sz="0" w:space="0" w:color="auto"/>
                                                                                <w:bottom w:val="none" w:sz="0" w:space="0" w:color="auto"/>
                                                                                <w:right w:val="none" w:sz="0" w:space="0" w:color="auto"/>
                                                                              </w:divBdr>
                                                                            </w:div>
                                                                          </w:divsChild>
                                                                        </w:div>
                                                                        <w:div w:id="1214540776">
                                                                          <w:marLeft w:val="0"/>
                                                                          <w:marRight w:val="0"/>
                                                                          <w:marTop w:val="0"/>
                                                                          <w:marBottom w:val="0"/>
                                                                          <w:divBdr>
                                                                            <w:top w:val="none" w:sz="0" w:space="0" w:color="auto"/>
                                                                            <w:left w:val="none" w:sz="0" w:space="0" w:color="auto"/>
                                                                            <w:bottom w:val="none" w:sz="0" w:space="0" w:color="auto"/>
                                                                            <w:right w:val="none" w:sz="0" w:space="0" w:color="auto"/>
                                                                          </w:divBdr>
                                                                          <w:divsChild>
                                                                            <w:div w:id="307714283">
                                                                              <w:marLeft w:val="0"/>
                                                                              <w:marRight w:val="0"/>
                                                                              <w:marTop w:val="0"/>
                                                                              <w:marBottom w:val="0"/>
                                                                              <w:divBdr>
                                                                                <w:top w:val="none" w:sz="0" w:space="0" w:color="auto"/>
                                                                                <w:left w:val="single" w:sz="6" w:space="0" w:color="D9DADD"/>
                                                                                <w:bottom w:val="single" w:sz="6" w:space="0" w:color="D9DADD"/>
                                                                                <w:right w:val="single" w:sz="6" w:space="0" w:color="D9DADD"/>
                                                                              </w:divBdr>
                                                                              <w:divsChild>
                                                                                <w:div w:id="1303970548">
                                                                                  <w:marLeft w:val="0"/>
                                                                                  <w:marRight w:val="0"/>
                                                                                  <w:marTop w:val="0"/>
                                                                                  <w:marBottom w:val="0"/>
                                                                                  <w:divBdr>
                                                                                    <w:top w:val="none" w:sz="0" w:space="0" w:color="auto"/>
                                                                                    <w:left w:val="none" w:sz="0" w:space="0" w:color="auto"/>
                                                                                    <w:bottom w:val="none" w:sz="0" w:space="0" w:color="auto"/>
                                                                                    <w:right w:val="none" w:sz="0" w:space="0" w:color="auto"/>
                                                                                  </w:divBdr>
                                                                                  <w:divsChild>
                                                                                    <w:div w:id="1359620668">
                                                                                      <w:marLeft w:val="0"/>
                                                                                      <w:marRight w:val="0"/>
                                                                                      <w:marTop w:val="0"/>
                                                                                      <w:marBottom w:val="0"/>
                                                                                      <w:divBdr>
                                                                                        <w:top w:val="none" w:sz="0" w:space="0" w:color="auto"/>
                                                                                        <w:left w:val="none" w:sz="0" w:space="0" w:color="auto"/>
                                                                                        <w:bottom w:val="none" w:sz="0" w:space="0" w:color="auto"/>
                                                                                        <w:right w:val="none" w:sz="0" w:space="0" w:color="auto"/>
                                                                                      </w:divBdr>
                                                                                    </w:div>
                                                                                  </w:divsChild>
                                                                                </w:div>
                                                                                <w:div w:id="1734350522">
                                                                                  <w:marLeft w:val="30"/>
                                                                                  <w:marRight w:val="0"/>
                                                                                  <w:marTop w:val="0"/>
                                                                                  <w:marBottom w:val="0"/>
                                                                                  <w:divBdr>
                                                                                    <w:top w:val="none" w:sz="0" w:space="0" w:color="auto"/>
                                                                                    <w:left w:val="none" w:sz="0" w:space="0" w:color="auto"/>
                                                                                    <w:bottom w:val="none" w:sz="0" w:space="0" w:color="auto"/>
                                                                                    <w:right w:val="none" w:sz="0" w:space="0" w:color="auto"/>
                                                                                  </w:divBdr>
                                                                                  <w:divsChild>
                                                                                    <w:div w:id="1250038357">
                                                                                      <w:marLeft w:val="0"/>
                                                                                      <w:marRight w:val="0"/>
                                                                                      <w:marTop w:val="0"/>
                                                                                      <w:marBottom w:val="0"/>
                                                                                      <w:divBdr>
                                                                                        <w:top w:val="none" w:sz="0" w:space="0" w:color="auto"/>
                                                                                        <w:left w:val="none" w:sz="0" w:space="0" w:color="auto"/>
                                                                                        <w:bottom w:val="none" w:sz="0" w:space="0" w:color="auto"/>
                                                                                        <w:right w:val="none" w:sz="0" w:space="0" w:color="auto"/>
                                                                                      </w:divBdr>
                                                                                    </w:div>
                                                                                  </w:divsChild>
                                                                                </w:div>
                                                                                <w:div w:id="165904213">
                                                                                  <w:marLeft w:val="30"/>
                                                                                  <w:marRight w:val="0"/>
                                                                                  <w:marTop w:val="0"/>
                                                                                  <w:marBottom w:val="0"/>
                                                                                  <w:divBdr>
                                                                                    <w:top w:val="none" w:sz="0" w:space="0" w:color="auto"/>
                                                                                    <w:left w:val="none" w:sz="0" w:space="0" w:color="auto"/>
                                                                                    <w:bottom w:val="none" w:sz="0" w:space="0" w:color="auto"/>
                                                                                    <w:right w:val="none" w:sz="0" w:space="0" w:color="auto"/>
                                                                                  </w:divBdr>
                                                                                  <w:divsChild>
                                                                                    <w:div w:id="16309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88983">
                                                                      <w:marLeft w:val="0"/>
                                                                      <w:marRight w:val="0"/>
                                                                      <w:marTop w:val="0"/>
                                                                      <w:marBottom w:val="0"/>
                                                                      <w:divBdr>
                                                                        <w:top w:val="none" w:sz="0" w:space="0" w:color="auto"/>
                                                                        <w:left w:val="none" w:sz="0" w:space="0" w:color="auto"/>
                                                                        <w:bottom w:val="none" w:sz="0" w:space="0" w:color="auto"/>
                                                                        <w:right w:val="none" w:sz="0" w:space="0" w:color="auto"/>
                                                                      </w:divBdr>
                                                                      <w:divsChild>
                                                                        <w:div w:id="1698502446">
                                                                          <w:marLeft w:val="0"/>
                                                                          <w:marRight w:val="0"/>
                                                                          <w:marTop w:val="0"/>
                                                                          <w:marBottom w:val="0"/>
                                                                          <w:divBdr>
                                                                            <w:top w:val="none" w:sz="0" w:space="0" w:color="auto"/>
                                                                            <w:left w:val="none" w:sz="0" w:space="0" w:color="auto"/>
                                                                            <w:bottom w:val="none" w:sz="0" w:space="0" w:color="auto"/>
                                                                            <w:right w:val="none" w:sz="0" w:space="0" w:color="auto"/>
                                                                          </w:divBdr>
                                                                          <w:divsChild>
                                                                            <w:div w:id="1501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97297">
      <w:bodyDiv w:val="1"/>
      <w:marLeft w:val="0"/>
      <w:marRight w:val="0"/>
      <w:marTop w:val="0"/>
      <w:marBottom w:val="0"/>
      <w:divBdr>
        <w:top w:val="none" w:sz="0" w:space="0" w:color="auto"/>
        <w:left w:val="none" w:sz="0" w:space="0" w:color="auto"/>
        <w:bottom w:val="none" w:sz="0" w:space="0" w:color="auto"/>
        <w:right w:val="none" w:sz="0" w:space="0" w:color="auto"/>
      </w:divBdr>
    </w:div>
    <w:div w:id="527528088">
      <w:bodyDiv w:val="1"/>
      <w:marLeft w:val="0"/>
      <w:marRight w:val="0"/>
      <w:marTop w:val="0"/>
      <w:marBottom w:val="0"/>
      <w:divBdr>
        <w:top w:val="none" w:sz="0" w:space="0" w:color="auto"/>
        <w:left w:val="none" w:sz="0" w:space="0" w:color="auto"/>
        <w:bottom w:val="none" w:sz="0" w:space="0" w:color="auto"/>
        <w:right w:val="none" w:sz="0" w:space="0" w:color="auto"/>
      </w:divBdr>
    </w:div>
    <w:div w:id="684215386">
      <w:bodyDiv w:val="1"/>
      <w:marLeft w:val="0"/>
      <w:marRight w:val="0"/>
      <w:marTop w:val="0"/>
      <w:marBottom w:val="0"/>
      <w:divBdr>
        <w:top w:val="none" w:sz="0" w:space="0" w:color="auto"/>
        <w:left w:val="none" w:sz="0" w:space="0" w:color="auto"/>
        <w:bottom w:val="none" w:sz="0" w:space="0" w:color="auto"/>
        <w:right w:val="none" w:sz="0" w:space="0" w:color="auto"/>
      </w:divBdr>
      <w:divsChild>
        <w:div w:id="909192620">
          <w:marLeft w:val="0"/>
          <w:marRight w:val="0"/>
          <w:marTop w:val="0"/>
          <w:marBottom w:val="0"/>
          <w:divBdr>
            <w:top w:val="none" w:sz="0" w:space="0" w:color="auto"/>
            <w:left w:val="none" w:sz="0" w:space="0" w:color="auto"/>
            <w:bottom w:val="none" w:sz="0" w:space="0" w:color="auto"/>
            <w:right w:val="none" w:sz="0" w:space="0" w:color="auto"/>
          </w:divBdr>
        </w:div>
      </w:divsChild>
    </w:div>
    <w:div w:id="1567640721">
      <w:bodyDiv w:val="1"/>
      <w:marLeft w:val="0"/>
      <w:marRight w:val="0"/>
      <w:marTop w:val="0"/>
      <w:marBottom w:val="0"/>
      <w:divBdr>
        <w:top w:val="none" w:sz="0" w:space="0" w:color="auto"/>
        <w:left w:val="none" w:sz="0" w:space="0" w:color="auto"/>
        <w:bottom w:val="none" w:sz="0" w:space="0" w:color="auto"/>
        <w:right w:val="none" w:sz="0" w:space="0" w:color="auto"/>
      </w:divBdr>
    </w:div>
    <w:div w:id="1699356258">
      <w:bodyDiv w:val="1"/>
      <w:marLeft w:val="0"/>
      <w:marRight w:val="0"/>
      <w:marTop w:val="0"/>
      <w:marBottom w:val="0"/>
      <w:divBdr>
        <w:top w:val="none" w:sz="0" w:space="0" w:color="auto"/>
        <w:left w:val="none" w:sz="0" w:space="0" w:color="auto"/>
        <w:bottom w:val="none" w:sz="0" w:space="0" w:color="auto"/>
        <w:right w:val="none" w:sz="0" w:space="0" w:color="auto"/>
      </w:divBdr>
    </w:div>
    <w:div w:id="1819496749">
      <w:marLeft w:val="0"/>
      <w:marRight w:val="0"/>
      <w:marTop w:val="0"/>
      <w:marBottom w:val="0"/>
      <w:divBdr>
        <w:top w:val="none" w:sz="0" w:space="0" w:color="auto"/>
        <w:left w:val="none" w:sz="0" w:space="0" w:color="auto"/>
        <w:bottom w:val="none" w:sz="0" w:space="0" w:color="auto"/>
        <w:right w:val="none" w:sz="0" w:space="0" w:color="auto"/>
      </w:divBdr>
      <w:divsChild>
        <w:div w:id="1819496753">
          <w:marLeft w:val="0"/>
          <w:marRight w:val="0"/>
          <w:marTop w:val="0"/>
          <w:marBottom w:val="0"/>
          <w:divBdr>
            <w:top w:val="none" w:sz="0" w:space="0" w:color="auto"/>
            <w:left w:val="none" w:sz="0" w:space="0" w:color="auto"/>
            <w:bottom w:val="none" w:sz="0" w:space="0" w:color="auto"/>
            <w:right w:val="none" w:sz="0" w:space="0" w:color="auto"/>
          </w:divBdr>
          <w:divsChild>
            <w:div w:id="18194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6760">
      <w:marLeft w:val="0"/>
      <w:marRight w:val="0"/>
      <w:marTop w:val="0"/>
      <w:marBottom w:val="0"/>
      <w:divBdr>
        <w:top w:val="none" w:sz="0" w:space="0" w:color="auto"/>
        <w:left w:val="none" w:sz="0" w:space="0" w:color="auto"/>
        <w:bottom w:val="none" w:sz="0" w:space="0" w:color="auto"/>
        <w:right w:val="none" w:sz="0" w:space="0" w:color="auto"/>
      </w:divBdr>
      <w:divsChild>
        <w:div w:id="1819496755">
          <w:marLeft w:val="0"/>
          <w:marRight w:val="0"/>
          <w:marTop w:val="0"/>
          <w:marBottom w:val="0"/>
          <w:divBdr>
            <w:top w:val="none" w:sz="0" w:space="0" w:color="auto"/>
            <w:left w:val="none" w:sz="0" w:space="0" w:color="auto"/>
            <w:bottom w:val="none" w:sz="0" w:space="0" w:color="auto"/>
            <w:right w:val="none" w:sz="0" w:space="0" w:color="auto"/>
          </w:divBdr>
          <w:divsChild>
            <w:div w:id="1819496756">
              <w:marLeft w:val="0"/>
              <w:marRight w:val="0"/>
              <w:marTop w:val="0"/>
              <w:marBottom w:val="0"/>
              <w:divBdr>
                <w:top w:val="none" w:sz="0" w:space="0" w:color="auto"/>
                <w:left w:val="none" w:sz="0" w:space="0" w:color="auto"/>
                <w:bottom w:val="none" w:sz="0" w:space="0" w:color="auto"/>
                <w:right w:val="none" w:sz="0" w:space="0" w:color="auto"/>
              </w:divBdr>
              <w:divsChild>
                <w:div w:id="1819496762">
                  <w:marLeft w:val="0"/>
                  <w:marRight w:val="0"/>
                  <w:marTop w:val="0"/>
                  <w:marBottom w:val="0"/>
                  <w:divBdr>
                    <w:top w:val="none" w:sz="0" w:space="0" w:color="auto"/>
                    <w:left w:val="none" w:sz="0" w:space="0" w:color="auto"/>
                    <w:bottom w:val="none" w:sz="0" w:space="0" w:color="auto"/>
                    <w:right w:val="none" w:sz="0" w:space="0" w:color="auto"/>
                  </w:divBdr>
                  <w:divsChild>
                    <w:div w:id="18194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6765">
      <w:marLeft w:val="0"/>
      <w:marRight w:val="0"/>
      <w:marTop w:val="0"/>
      <w:marBottom w:val="0"/>
      <w:divBdr>
        <w:top w:val="none" w:sz="0" w:space="0" w:color="auto"/>
        <w:left w:val="none" w:sz="0" w:space="0" w:color="auto"/>
        <w:bottom w:val="none" w:sz="0" w:space="0" w:color="auto"/>
        <w:right w:val="none" w:sz="0" w:space="0" w:color="auto"/>
      </w:divBdr>
      <w:divsChild>
        <w:div w:id="1819496751">
          <w:marLeft w:val="0"/>
          <w:marRight w:val="0"/>
          <w:marTop w:val="0"/>
          <w:marBottom w:val="0"/>
          <w:divBdr>
            <w:top w:val="none" w:sz="0" w:space="0" w:color="auto"/>
            <w:left w:val="none" w:sz="0" w:space="0" w:color="auto"/>
            <w:bottom w:val="none" w:sz="0" w:space="0" w:color="auto"/>
            <w:right w:val="none" w:sz="0" w:space="0" w:color="auto"/>
          </w:divBdr>
          <w:divsChild>
            <w:div w:id="1819496759">
              <w:marLeft w:val="0"/>
              <w:marRight w:val="0"/>
              <w:marTop w:val="0"/>
              <w:marBottom w:val="0"/>
              <w:divBdr>
                <w:top w:val="none" w:sz="0" w:space="0" w:color="auto"/>
                <w:left w:val="none" w:sz="0" w:space="0" w:color="auto"/>
                <w:bottom w:val="none" w:sz="0" w:space="0" w:color="auto"/>
                <w:right w:val="none" w:sz="0" w:space="0" w:color="auto"/>
              </w:divBdr>
              <w:divsChild>
                <w:div w:id="1819496750">
                  <w:marLeft w:val="0"/>
                  <w:marRight w:val="0"/>
                  <w:marTop w:val="0"/>
                  <w:marBottom w:val="0"/>
                  <w:divBdr>
                    <w:top w:val="none" w:sz="0" w:space="0" w:color="auto"/>
                    <w:left w:val="none" w:sz="0" w:space="0" w:color="auto"/>
                    <w:bottom w:val="none" w:sz="0" w:space="0" w:color="auto"/>
                    <w:right w:val="none" w:sz="0" w:space="0" w:color="auto"/>
                  </w:divBdr>
                  <w:divsChild>
                    <w:div w:id="1819496761">
                      <w:marLeft w:val="0"/>
                      <w:marRight w:val="0"/>
                      <w:marTop w:val="0"/>
                      <w:marBottom w:val="0"/>
                      <w:divBdr>
                        <w:top w:val="none" w:sz="0" w:space="0" w:color="auto"/>
                        <w:left w:val="none" w:sz="0" w:space="0" w:color="auto"/>
                        <w:bottom w:val="none" w:sz="0" w:space="0" w:color="auto"/>
                        <w:right w:val="none" w:sz="0" w:space="0" w:color="auto"/>
                      </w:divBdr>
                      <w:divsChild>
                        <w:div w:id="1819496763">
                          <w:marLeft w:val="0"/>
                          <w:marRight w:val="0"/>
                          <w:marTop w:val="0"/>
                          <w:marBottom w:val="0"/>
                          <w:divBdr>
                            <w:top w:val="none" w:sz="0" w:space="0" w:color="auto"/>
                            <w:left w:val="none" w:sz="0" w:space="0" w:color="auto"/>
                            <w:bottom w:val="none" w:sz="0" w:space="0" w:color="auto"/>
                            <w:right w:val="none" w:sz="0" w:space="0" w:color="auto"/>
                          </w:divBdr>
                          <w:divsChild>
                            <w:div w:id="1819496754">
                              <w:marLeft w:val="0"/>
                              <w:marRight w:val="0"/>
                              <w:marTop w:val="0"/>
                              <w:marBottom w:val="0"/>
                              <w:divBdr>
                                <w:top w:val="none" w:sz="0" w:space="0" w:color="auto"/>
                                <w:left w:val="single" w:sz="6" w:space="16" w:color="D6D7D6"/>
                                <w:bottom w:val="none" w:sz="0" w:space="0" w:color="auto"/>
                                <w:right w:val="none" w:sz="0" w:space="0" w:color="auto"/>
                              </w:divBdr>
                            </w:div>
                          </w:divsChild>
                        </w:div>
                      </w:divsChild>
                    </w:div>
                  </w:divsChild>
                </w:div>
                <w:div w:id="1819496752">
                  <w:marLeft w:val="0"/>
                  <w:marRight w:val="0"/>
                  <w:marTop w:val="0"/>
                  <w:marBottom w:val="0"/>
                  <w:divBdr>
                    <w:top w:val="none" w:sz="0" w:space="0" w:color="auto"/>
                    <w:left w:val="none" w:sz="0" w:space="0" w:color="auto"/>
                    <w:bottom w:val="none" w:sz="0" w:space="0" w:color="auto"/>
                    <w:right w:val="none" w:sz="0" w:space="0" w:color="auto"/>
                  </w:divBdr>
                  <w:divsChild>
                    <w:div w:id="18194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6766">
      <w:marLeft w:val="0"/>
      <w:marRight w:val="0"/>
      <w:marTop w:val="0"/>
      <w:marBottom w:val="0"/>
      <w:divBdr>
        <w:top w:val="none" w:sz="0" w:space="0" w:color="auto"/>
        <w:left w:val="none" w:sz="0" w:space="0" w:color="auto"/>
        <w:bottom w:val="none" w:sz="0" w:space="0" w:color="auto"/>
        <w:right w:val="none" w:sz="0" w:space="0" w:color="auto"/>
      </w:divBdr>
    </w:div>
    <w:div w:id="1819496767">
      <w:marLeft w:val="0"/>
      <w:marRight w:val="0"/>
      <w:marTop w:val="0"/>
      <w:marBottom w:val="0"/>
      <w:divBdr>
        <w:top w:val="none" w:sz="0" w:space="0" w:color="auto"/>
        <w:left w:val="none" w:sz="0" w:space="0" w:color="auto"/>
        <w:bottom w:val="none" w:sz="0" w:space="0" w:color="auto"/>
        <w:right w:val="none" w:sz="0" w:space="0" w:color="auto"/>
      </w:divBdr>
    </w:div>
    <w:div w:id="1819496768">
      <w:marLeft w:val="0"/>
      <w:marRight w:val="0"/>
      <w:marTop w:val="0"/>
      <w:marBottom w:val="0"/>
      <w:divBdr>
        <w:top w:val="none" w:sz="0" w:space="0" w:color="auto"/>
        <w:left w:val="none" w:sz="0" w:space="0" w:color="auto"/>
        <w:bottom w:val="none" w:sz="0" w:space="0" w:color="auto"/>
        <w:right w:val="none" w:sz="0" w:space="0" w:color="auto"/>
      </w:divBdr>
    </w:div>
    <w:div w:id="195907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5.emf"/><Relationship Id="rId20" Type="http://schemas.openxmlformats.org/officeDocument/2006/relationships/header" Target="header2.xml"/><Relationship Id="rId4" Type="http://schemas.openxmlformats.org/officeDocument/2006/relationships/settings" Target="settings.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7" Type="http://schemas.openxmlformats.org/officeDocument/2006/relationships/endnotes" Target="endnotes.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6" Type="http://schemas.openxmlformats.org/officeDocument/2006/relationships/image" Target="media/image7.emf"/><Relationship Id="rId8" Type="http://schemas.openxmlformats.org/officeDocument/2006/relationships/image" Target="media/image1.png"/><Relationship Id="rId13" Type="http://schemas.openxmlformats.org/officeDocument/2006/relationships/image" Target="media/image4.emf"/><Relationship Id="rId1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12" Type="http://schemas.openxmlformats.org/officeDocument/2006/relationships/image" Target="media/image3.emf"/><Relationship Id="rId17" Type="http://schemas.openxmlformats.org/officeDocument/2006/relationships/image" Target="media/image8.emf"/><Relationship Id="rId19" Type="http://schemas.openxmlformats.org/officeDocument/2006/relationships/image" Target="media/image10.emf"/><Relationship Id="rId2" Type="http://schemas.openxmlformats.org/officeDocument/2006/relationships/styles" Target="styles.xml"/><Relationship Id="rId9" Type="http://schemas.openxmlformats.org/officeDocument/2006/relationships/image" Target="media/image2.gif"/><Relationship Id="rId3" Type="http://schemas.microsoft.com/office/2007/relationships/stylesWithEffects" Target="stylesWithEffects.xml"/><Relationship Id="rId18"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28</Pages>
  <Words>6975</Words>
  <Characters>39758</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Duncan</dc:creator>
  <cp:keywords/>
  <dc:description/>
  <cp:lastModifiedBy>Aghop Der-Karabetian</cp:lastModifiedBy>
  <cp:revision>3</cp:revision>
  <cp:lastPrinted>2011-09-26T20:14:00Z</cp:lastPrinted>
  <dcterms:created xsi:type="dcterms:W3CDTF">2011-09-27T17:23:00Z</dcterms:created>
  <dcterms:modified xsi:type="dcterms:W3CDTF">2011-10-13T22:23:00Z</dcterms:modified>
</cp:coreProperties>
</file>